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bookmarkStart w:id="0" w:name="_GoBack"/>
      <w:bookmarkEnd w:id="0"/>
    </w:p>
    <w:p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ЗАНЯТИЙ ПО ДИСЦИПЛИНЕ «ПРАВОВЕДЕНИЕ» ДЛЯ СПЕЦИАЛЬНОСТИ 31.05.03 «Стоматология»</w:t>
      </w:r>
    </w:p>
    <w:p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(6 ч)</w:t>
      </w:r>
    </w:p>
    <w:p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rsidR="004D7613" w:rsidRPr="008E14CB" w:rsidRDefault="000524CE" w:rsidP="00CC38D7">
      <w:pPr>
        <w:pStyle w:val="a3"/>
        <w:jc w:val="both"/>
        <w:rPr>
          <w:color w:val="000000"/>
          <w:sz w:val="28"/>
          <w:szCs w:val="28"/>
        </w:rPr>
      </w:pPr>
      <w:r w:rsidRPr="008E14CB">
        <w:rPr>
          <w:color w:val="000000"/>
          <w:sz w:val="28"/>
          <w:szCs w:val="28"/>
        </w:rPr>
        <w:tab/>
      </w:r>
    </w:p>
    <w:p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(см.глоссарий в методических рекомендациях для студентов по дисциплине «Правоведение» на образовательном портале, словарь в информационно-правовой системе «Гарант» эл.библиотеке ОрГМА):</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фикция, правоприменение, правонарушение,</w:t>
      </w:r>
      <w:r w:rsidR="008E14CB">
        <w:rPr>
          <w:rFonts w:ascii="Times New Roman" w:hAnsi="Times New Roman" w:cs="Times New Roman"/>
          <w:color w:val="000000"/>
          <w:sz w:val="28"/>
          <w:szCs w:val="28"/>
        </w:rPr>
        <w:t xml:space="preserve"> юридическая ответственность.</w:t>
      </w:r>
    </w:p>
    <w:p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М.:изд-во «Юридический колледж </w:t>
      </w:r>
      <w:r w:rsidR="001E519F" w:rsidRPr="002B7AB8">
        <w:rPr>
          <w:color w:val="000000"/>
          <w:sz w:val="28"/>
          <w:szCs w:val="28"/>
        </w:rPr>
        <w:t xml:space="preserve"> МГУ»(библиотека ОрГМУ).</w:t>
      </w:r>
    </w:p>
    <w:p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w:t>
      </w:r>
      <w:r w:rsidRPr="002B7AB8">
        <w:rPr>
          <w:color w:val="000000"/>
          <w:sz w:val="28"/>
          <w:szCs w:val="28"/>
        </w:rPr>
        <w:lastRenderedPageBreak/>
        <w:t xml:space="preserve">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rsidR="00D26C8F" w:rsidRPr="002B7AB8" w:rsidRDefault="00D26C8F" w:rsidP="0051594A">
      <w:pPr>
        <w:pStyle w:val="a3"/>
        <w:numPr>
          <w:ilvl w:val="0"/>
          <w:numId w:val="4"/>
        </w:numPr>
        <w:jc w:val="both"/>
        <w:rPr>
          <w:sz w:val="28"/>
          <w:szCs w:val="28"/>
        </w:rPr>
      </w:pPr>
      <w:r w:rsidRPr="002B7AB8">
        <w:rPr>
          <w:color w:val="000000"/>
          <w:sz w:val="28"/>
          <w:szCs w:val="28"/>
        </w:rPr>
        <w:t xml:space="preserve">Понятие и сущность </w:t>
      </w:r>
      <w:r w:rsidR="00200E8B">
        <w:rPr>
          <w:color w:val="000000"/>
          <w:sz w:val="28"/>
          <w:szCs w:val="28"/>
        </w:rPr>
        <w:t>К</w:t>
      </w:r>
      <w:r w:rsidRPr="002B7AB8">
        <w:rPr>
          <w:color w:val="000000"/>
          <w:sz w:val="28"/>
          <w:szCs w:val="28"/>
        </w:rPr>
        <w:t>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остоинство личности;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rsidR="00A654CA" w:rsidRDefault="00A654CA" w:rsidP="00CC38D7">
      <w:pPr>
        <w:spacing w:after="0" w:line="240" w:lineRule="auto"/>
        <w:contextualSpacing/>
        <w:jc w:val="both"/>
        <w:rPr>
          <w:rFonts w:ascii="Times New Roman" w:eastAsia="Times New Roman" w:hAnsi="Times New Roman" w:cs="Times New Roman"/>
          <w:b/>
          <w:sz w:val="28"/>
          <w:szCs w:val="28"/>
        </w:rPr>
      </w:pPr>
    </w:p>
    <w:p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Баглай М.В. Конституционное право Российской Федерации : учеб. для вузов рек. М.: НОРМА, 2008. - 816 с.</w:t>
      </w:r>
    </w:p>
    <w:p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rsidR="008615A5" w:rsidRDefault="000B4A03"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Основы гражданского права (6 ч)</w:t>
      </w:r>
    </w:p>
    <w:p w:rsidR="008615A5" w:rsidRDefault="008615A5" w:rsidP="00CC38D7">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lastRenderedPageBreak/>
        <w:t>Вопросы для рассмотрения</w:t>
      </w:r>
      <w:r w:rsidRPr="00B45EF9">
        <w:rPr>
          <w:rFonts w:ascii="Times New Roman" w:eastAsia="Times New Roman" w:hAnsi="Times New Roman" w:cs="Times New Roman"/>
          <w:color w:val="000000"/>
          <w:sz w:val="28"/>
          <w:szCs w:val="28"/>
        </w:rPr>
        <w:t>:</w:t>
      </w:r>
    </w:p>
    <w:p w:rsidR="008615A5" w:rsidRPr="00D82C58" w:rsidRDefault="008615A5" w:rsidP="0051594A">
      <w:pPr>
        <w:pStyle w:val="a3"/>
        <w:numPr>
          <w:ilvl w:val="0"/>
          <w:numId w:val="7"/>
        </w:numPr>
        <w:jc w:val="both"/>
        <w:rPr>
          <w:b/>
          <w:color w:val="000000"/>
          <w:sz w:val="28"/>
          <w:szCs w:val="28"/>
        </w:rPr>
      </w:pPr>
      <w:r w:rsidRPr="00D82C58">
        <w:rPr>
          <w:color w:val="000000"/>
          <w:sz w:val="28"/>
          <w:szCs w:val="28"/>
        </w:rPr>
        <w:t>Понятие, предмет и метод гражданского права. Источники гражданского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гражданского правоотношения. Физические и юридические лица. Понятие правосубъектности. Правовая дееспособность физических и юридических лиц.</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Обьекты гражданских прав.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договора. Договор платных медицинских услуг в здравоохранении.</w:t>
      </w:r>
    </w:p>
    <w:p w:rsidR="008615A5" w:rsidRDefault="008615A5" w:rsidP="00CC38D7">
      <w:pPr>
        <w:spacing w:after="0" w:line="240" w:lineRule="auto"/>
        <w:jc w:val="center"/>
        <w:rPr>
          <w:rFonts w:ascii="Times New Roman" w:hAnsi="Times New Roman" w:cs="Times New Roman"/>
          <w:b/>
          <w:color w:val="000000"/>
          <w:sz w:val="28"/>
          <w:szCs w:val="28"/>
        </w:rPr>
      </w:pPr>
    </w:p>
    <w:p w:rsidR="008615A5" w:rsidRDefault="008615A5" w:rsidP="00CC38D7">
      <w:pPr>
        <w:spacing w:after="0" w:line="240" w:lineRule="auto"/>
        <w:contextualSpacing/>
        <w:jc w:val="both"/>
        <w:rPr>
          <w:rFonts w:ascii="Times New Roman" w:eastAsia="Times New Roman" w:hAnsi="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гражданско-правовая защита права собственн</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сти и других вещных прав,</w:t>
      </w:r>
      <w:r>
        <w:rPr>
          <w:rFonts w:ascii="Times New Roman" w:eastAsia="Times New Roman" w:hAnsi="Times New Roman"/>
          <w:color w:val="000000"/>
          <w:sz w:val="28"/>
          <w:szCs w:val="28"/>
        </w:rPr>
        <w:t xml:space="preserve"> деликт,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кабальные сделки,</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личные неимущественные отношения, метод гражданского права, мнимые сделки, </w:t>
      </w:r>
      <w:r>
        <w:rPr>
          <w:rFonts w:ascii="Times New Roman" w:eastAsia="Times New Roman" w:hAnsi="Times New Roman"/>
          <w:color w:val="000000"/>
          <w:sz w:val="28"/>
          <w:szCs w:val="28"/>
        </w:rPr>
        <w:t>моральный вред</w:t>
      </w:r>
      <w:r w:rsidRPr="00781EA2">
        <w:rPr>
          <w:rFonts w:ascii="Times New Roman" w:eastAsia="Times New Roman" w:hAnsi="Times New Roman"/>
          <w:color w:val="000000"/>
          <w:sz w:val="28"/>
          <w:szCs w:val="28"/>
        </w:rPr>
        <w:t xml:space="preserve">,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ничтожная сделка,</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обязательства, поручительство, право оперативного управления, право собственности, право хозяйственного ведения, правоспособность, предмет гражданского права, притворные сделки,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сервитут,</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собственность, </w:t>
      </w:r>
      <w:r>
        <w:rPr>
          <w:rFonts w:ascii="Times New Roman" w:eastAsia="Times New Roman" w:hAnsi="Times New Roman"/>
          <w:color w:val="000000"/>
          <w:sz w:val="28"/>
          <w:szCs w:val="28"/>
        </w:rPr>
        <w:t>удержание, услуги</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физическое лицо, юридическое лицо.</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Организационно-правовые формы юридических лиц: особенности их правового положения.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rsidR="008615A5" w:rsidRDefault="008615A5" w:rsidP="0051594A">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rsidR="008615A5" w:rsidRDefault="008615A5" w:rsidP="00CC38D7">
      <w:pPr>
        <w:spacing w:after="0" w:line="240" w:lineRule="auto"/>
        <w:jc w:val="center"/>
        <w:rPr>
          <w:rFonts w:ascii="Times New Roman" w:eastAsia="Calibri" w:hAnsi="Times New Roman" w:cs="Times New Roman"/>
          <w:b/>
          <w:sz w:val="28"/>
          <w:szCs w:val="28"/>
        </w:rPr>
      </w:pPr>
    </w:p>
    <w:p w:rsidR="008615A5" w:rsidRDefault="008615A5" w:rsidP="00CC38D7">
      <w:pPr>
        <w:spacing w:after="0" w:line="240" w:lineRule="auto"/>
        <w:jc w:val="center"/>
        <w:rPr>
          <w:rFonts w:ascii="Times New Roman" w:eastAsia="Calibri"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4</w:t>
      </w:r>
      <w:r w:rsidRPr="000B4A03">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Гражданско-правовая ответственность (2 ч)</w:t>
      </w: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lastRenderedPageBreak/>
        <w:t>Вопросы для рассмотрения:</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Понятие  гражданско-правовой ответственности. Виды гражданско-правовой ответственности: договорная и внедоговорная; долевая, солидарная или субсидиарная ( ст. 323 ГК, ст. 322,ст. 399 ГК). Ответственность в порядке регресса, или регрессная ответственность (ст. 402, 403 ст. 1068, ст. 1081 ГК РФ).</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Условия гражданско-правовой ответственности. Характеристика основных форм гражданско-правовой ответственности (договорная и деликтная). Применение гражданско-правовой ответственности.</w:t>
      </w:r>
    </w:p>
    <w:p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rsidR="00200E8B" w:rsidRDefault="008615A5" w:rsidP="0051594A">
      <w:pPr>
        <w:pStyle w:val="a3"/>
        <w:numPr>
          <w:ilvl w:val="0"/>
          <w:numId w:val="10"/>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 xml:space="preserve">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w:t>
      </w:r>
    </w:p>
    <w:p w:rsidR="00200E8B" w:rsidRDefault="008615A5" w:rsidP="0051594A">
      <w:pPr>
        <w:pStyle w:val="a3"/>
        <w:numPr>
          <w:ilvl w:val="0"/>
          <w:numId w:val="10"/>
        </w:numPr>
        <w:jc w:val="both"/>
        <w:rPr>
          <w:color w:val="000000"/>
          <w:sz w:val="28"/>
          <w:szCs w:val="28"/>
        </w:rPr>
      </w:pPr>
      <w:r w:rsidRPr="00D82C58">
        <w:rPr>
          <w:color w:val="000000"/>
          <w:sz w:val="28"/>
          <w:szCs w:val="28"/>
        </w:rPr>
        <w:t>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w:t>
      </w:r>
    </w:p>
    <w:p w:rsidR="008615A5" w:rsidRPr="00D82C58" w:rsidRDefault="008615A5" w:rsidP="0051594A">
      <w:pPr>
        <w:pStyle w:val="a3"/>
        <w:numPr>
          <w:ilvl w:val="0"/>
          <w:numId w:val="10"/>
        </w:numPr>
        <w:jc w:val="both"/>
        <w:rPr>
          <w:color w:val="000000"/>
          <w:sz w:val="28"/>
          <w:szCs w:val="28"/>
        </w:rPr>
      </w:pPr>
      <w:r w:rsidRPr="00D82C58">
        <w:rPr>
          <w:color w:val="000000"/>
          <w:sz w:val="28"/>
          <w:szCs w:val="28"/>
        </w:rPr>
        <w:t>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Default="008615A5" w:rsidP="00CC38D7">
      <w:pPr>
        <w:spacing w:after="0" w:line="240" w:lineRule="auto"/>
        <w:jc w:val="both"/>
        <w:rPr>
          <w:rFonts w:ascii="Times New Roman" w:hAnsi="Times New Roman" w:cs="Times New Roman"/>
          <w:color w:val="000000" w:themeColor="text1"/>
          <w:sz w:val="28"/>
          <w:szCs w:val="28"/>
        </w:rPr>
      </w:pPr>
      <w:r w:rsidRPr="00B45EF9">
        <w:rPr>
          <w:rFonts w:ascii="Times New Roman" w:hAnsi="Times New Roman" w:cs="Times New Roman"/>
          <w:b/>
          <w:color w:val="000000" w:themeColor="text1"/>
          <w:sz w:val="28"/>
          <w:szCs w:val="28"/>
        </w:rPr>
        <w:t>Основные понятия темы:</w:t>
      </w:r>
      <w:r w:rsidRPr="00B45EF9">
        <w:rPr>
          <w:rFonts w:ascii="Times New Roman" w:hAnsi="Times New Roman" w:cs="Times New Roman"/>
          <w:color w:val="000000" w:themeColor="text1"/>
          <w:sz w:val="28"/>
          <w:szCs w:val="28"/>
        </w:rPr>
        <w:t xml:space="preserve"> договорная ответственность; деликтная </w:t>
      </w:r>
      <w:r>
        <w:rPr>
          <w:rFonts w:ascii="Times New Roman" w:hAnsi="Times New Roman" w:cs="Times New Roman"/>
          <w:color w:val="000000" w:themeColor="text1"/>
          <w:sz w:val="28"/>
          <w:szCs w:val="28"/>
        </w:rPr>
        <w:t>ответственность</w:t>
      </w:r>
      <w:r w:rsidRPr="00B45EF9">
        <w:rPr>
          <w:rFonts w:ascii="Times New Roman" w:hAnsi="Times New Roman" w:cs="Times New Roman"/>
          <w:color w:val="000000" w:themeColor="text1"/>
          <w:sz w:val="28"/>
          <w:szCs w:val="28"/>
        </w:rPr>
        <w:t>, долевая, солидарная</w:t>
      </w:r>
      <w:r>
        <w:rPr>
          <w:rFonts w:ascii="Times New Roman" w:hAnsi="Times New Roman" w:cs="Times New Roman"/>
          <w:color w:val="000000" w:themeColor="text1"/>
          <w:sz w:val="28"/>
          <w:szCs w:val="28"/>
        </w:rPr>
        <w:t xml:space="preserve">, субсидиарная </w:t>
      </w:r>
      <w:r w:rsidRPr="00B45EF9">
        <w:rPr>
          <w:rFonts w:ascii="Times New Roman" w:hAnsi="Times New Roman" w:cs="Times New Roman"/>
          <w:color w:val="000000" w:themeColor="text1"/>
          <w:sz w:val="28"/>
          <w:szCs w:val="28"/>
        </w:rPr>
        <w:t>ответственность, регресс, исковая давность,</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способы защиты гражданских прав, убытки, неустойка,</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понятие вреда в гражданском праве, моральный вред, вина, возмещение вреда по случаю потери кормильца.</w:t>
      </w:r>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Pr="00B45EF9">
        <w:rPr>
          <w:rFonts w:ascii="Times New Roman" w:hAnsi="Times New Roman" w:cs="Times New Roman"/>
          <w:b/>
          <w:color w:val="000000" w:themeColor="text1"/>
          <w:sz w:val="28"/>
          <w:szCs w:val="28"/>
        </w:rPr>
        <w:t>оклады по теме занятия:</w:t>
      </w:r>
    </w:p>
    <w:p w:rsidR="008615A5" w:rsidRPr="001C7FFD" w:rsidRDefault="008615A5" w:rsidP="0051594A">
      <w:pPr>
        <w:pStyle w:val="a3"/>
        <w:numPr>
          <w:ilvl w:val="0"/>
          <w:numId w:val="11"/>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rsidR="008615A5" w:rsidRPr="001C7FFD" w:rsidRDefault="00DE0A37" w:rsidP="0051594A">
      <w:pPr>
        <w:pStyle w:val="a3"/>
        <w:numPr>
          <w:ilvl w:val="0"/>
          <w:numId w:val="11"/>
        </w:numPr>
        <w:jc w:val="both"/>
        <w:rPr>
          <w:color w:val="000000" w:themeColor="text1"/>
          <w:sz w:val="28"/>
          <w:szCs w:val="28"/>
        </w:rPr>
      </w:pPr>
      <w:hyperlink r:id="rId8" w:history="1">
        <w:r w:rsidR="008615A5" w:rsidRPr="001C7FFD">
          <w:rPr>
            <w:bCs/>
            <w:color w:val="000000" w:themeColor="text1"/>
            <w:sz w:val="28"/>
            <w:szCs w:val="28"/>
          </w:rPr>
          <w:t>Стандарты  и порядки оказания медицинской помощи</w:t>
        </w:r>
      </w:hyperlink>
      <w:r w:rsidR="008615A5" w:rsidRPr="001C7FFD">
        <w:rPr>
          <w:color w:val="000000" w:themeColor="text1"/>
          <w:sz w:val="28"/>
          <w:szCs w:val="28"/>
        </w:rPr>
        <w:t>.</w:t>
      </w:r>
    </w:p>
    <w:p w:rsidR="008615A5" w:rsidRDefault="00DE0A37" w:rsidP="0051594A">
      <w:pPr>
        <w:pStyle w:val="a3"/>
        <w:numPr>
          <w:ilvl w:val="0"/>
          <w:numId w:val="11"/>
        </w:numPr>
        <w:jc w:val="both"/>
      </w:pPr>
      <w:hyperlink r:id="rId9" w:history="1">
        <w:r w:rsidR="008615A5" w:rsidRPr="001C7FFD">
          <w:rPr>
            <w:bCs/>
            <w:color w:val="000000" w:themeColor="text1"/>
            <w:sz w:val="28"/>
            <w:szCs w:val="28"/>
          </w:rPr>
          <w:t>История болезни как доказательство по гражданскому делу</w:t>
        </w:r>
      </w:hyperlink>
    </w:p>
    <w:p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t>Рекомендуемая литература:</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«Правоведение» Марченко Михаил Николаевич, Дерябина Елена Михайловна</w:t>
      </w:r>
      <w:r w:rsidR="00200E8B">
        <w:rPr>
          <w:color w:val="000000" w:themeColor="text1"/>
          <w:sz w:val="28"/>
          <w:szCs w:val="28"/>
        </w:rPr>
        <w:t xml:space="preserve"> </w:t>
      </w:r>
      <w:r w:rsidRPr="001C7FFD">
        <w:rPr>
          <w:color w:val="000000" w:themeColor="text1"/>
          <w:sz w:val="28"/>
          <w:szCs w:val="28"/>
        </w:rPr>
        <w:t>Издательство: Проспект, 2014 г.</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Гражданский кодекс Российской Федерации (ГК РФ) (части первая, вторая) с постатейным комментариями;</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lastRenderedPageBreak/>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rsidR="008615A5" w:rsidRDefault="008615A5" w:rsidP="00CC38D7">
      <w:pPr>
        <w:spacing w:after="0" w:line="240" w:lineRule="auto"/>
        <w:jc w:val="center"/>
        <w:rPr>
          <w:rFonts w:ascii="Times New Roman" w:eastAsia="Calibri" w:hAnsi="Times New Roman" w:cs="Times New Roman"/>
          <w:b/>
          <w:color w:val="000000"/>
          <w:sz w:val="28"/>
          <w:szCs w:val="28"/>
        </w:rPr>
      </w:pPr>
    </w:p>
    <w:p w:rsidR="008615A5" w:rsidRDefault="008615A5" w:rsidP="00CC38D7">
      <w:pPr>
        <w:spacing w:after="0" w:line="240" w:lineRule="auto"/>
        <w:jc w:val="center"/>
        <w:rPr>
          <w:rFonts w:ascii="Times New Roman" w:eastAsia="Calibri" w:hAnsi="Times New Roman" w:cs="Times New Roman"/>
          <w:b/>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5</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 время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в  сфере  оказания медицинской помощи РФ.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Анализ действующих коллективных договоров и соглашений в сфере  оказания медицинской помощи РФ.</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lastRenderedPageBreak/>
        <w:t>Особенности заключения трудового договора с медицинскими  и фармацевтическими работниками.</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медицинским  и фармацевтическим работникам.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Система защиты трудовых прав  медицинских и фармацевтических работников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Трудовой кодекс РФ от 30  декабря 2001  года № 197-ФЗ  (в ред.  от</w:t>
      </w:r>
    </w:p>
    <w:p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1.- Ст. 1. [Электронный ресурс]//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система  «Консультант Плюс». –  Режим доступа: </w:t>
      </w:r>
    </w:p>
    <w:p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 эл.зал библиотеки ОрГМА)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России:  учебник для вузов /  под общ.ред.  Е.  Б.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Хохлова, В. А. Сафонова. -  М.: Юрайт, 2008.</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3F7B83" w:rsidRDefault="003F7B83" w:rsidP="00CC38D7">
      <w:pPr>
        <w:spacing w:after="0" w:line="240" w:lineRule="auto"/>
        <w:jc w:val="center"/>
        <w:rPr>
          <w:rFonts w:ascii="Times New Roman" w:eastAsia="Calibri" w:hAnsi="Times New Roman" w:cs="Times New Roman"/>
          <w:b/>
          <w:sz w:val="28"/>
          <w:szCs w:val="28"/>
        </w:rPr>
      </w:pPr>
    </w:p>
    <w:p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6</w:t>
      </w:r>
      <w:r w:rsidRPr="003F7B83">
        <w:rPr>
          <w:rFonts w:ascii="Times New Roman" w:eastAsia="Calibri" w:hAnsi="Times New Roman" w:cs="Times New Roman"/>
          <w:b/>
          <w:color w:val="000000"/>
          <w:sz w:val="28"/>
          <w:szCs w:val="28"/>
        </w:rPr>
        <w:t>:</w:t>
      </w:r>
      <w:r w:rsidRPr="003F7B83">
        <w:rPr>
          <w:rFonts w:ascii="Times New Roman" w:hAnsi="Times New Roman" w:cs="Times New Roman"/>
          <w:b/>
          <w:color w:val="000000"/>
          <w:sz w:val="28"/>
          <w:szCs w:val="28"/>
        </w:rPr>
        <w:t xml:space="preserve"> Основы семейного права </w:t>
      </w:r>
      <w:r>
        <w:rPr>
          <w:rFonts w:ascii="Times New Roman" w:hAnsi="Times New Roman" w:cs="Times New Roman"/>
          <w:b/>
          <w:color w:val="000000"/>
          <w:sz w:val="28"/>
          <w:szCs w:val="28"/>
        </w:rPr>
        <w:t>(2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rsidR="003F7B83" w:rsidRPr="00EB3C58" w:rsidRDefault="003F7B83" w:rsidP="0051594A">
      <w:pPr>
        <w:pStyle w:val="a3"/>
        <w:numPr>
          <w:ilvl w:val="0"/>
          <w:numId w:val="17"/>
        </w:numPr>
        <w:jc w:val="both"/>
        <w:rPr>
          <w:color w:val="000000"/>
          <w:sz w:val="28"/>
          <w:szCs w:val="28"/>
        </w:rPr>
      </w:pPr>
      <w:r w:rsidRPr="00EB3C58">
        <w:rPr>
          <w:color w:val="000000"/>
          <w:sz w:val="28"/>
          <w:szCs w:val="28"/>
        </w:rPr>
        <w:t>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емья (в юридическом смысле)</w:t>
      </w:r>
      <w:r>
        <w:rPr>
          <w:rFonts w:ascii="Times New Roman" w:eastAsia="Times New Roman" w:hAnsi="Times New Roman" w:cs="Times New Roman"/>
          <w:color w:val="000000"/>
          <w:sz w:val="28"/>
          <w:szCs w:val="28"/>
        </w:rPr>
        <w:t>,</w:t>
      </w:r>
      <w:r w:rsidRPr="00892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емейные правоотношения</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б</w:t>
      </w:r>
      <w:r w:rsidRPr="00892E1D">
        <w:rPr>
          <w:rFonts w:ascii="Times New Roman" w:eastAsia="Times New Roman" w:hAnsi="Times New Roman" w:cs="Times New Roman"/>
          <w:bCs/>
          <w:color w:val="000000"/>
          <w:sz w:val="28"/>
          <w:szCs w:val="28"/>
        </w:rPr>
        <w:t>рак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w:t>
      </w:r>
      <w:r w:rsidRPr="00892E1D">
        <w:rPr>
          <w:rFonts w:ascii="Times New Roman" w:eastAsia="Times New Roman" w:hAnsi="Times New Roman" w:cs="Times New Roman"/>
          <w:bCs/>
          <w:color w:val="000000"/>
          <w:sz w:val="28"/>
          <w:szCs w:val="28"/>
        </w:rPr>
        <w:t>иктивный брак</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w:t>
      </w:r>
      <w:r w:rsidRPr="00892E1D">
        <w:rPr>
          <w:rFonts w:ascii="Times New Roman" w:eastAsia="Times New Roman" w:hAnsi="Times New Roman" w:cs="Times New Roman"/>
          <w:bCs/>
          <w:color w:val="000000"/>
          <w:sz w:val="28"/>
          <w:szCs w:val="28"/>
        </w:rPr>
        <w:t>оговорный режим имущества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Pr="00892E1D">
        <w:rPr>
          <w:rFonts w:ascii="Times New Roman" w:eastAsia="Times New Roman" w:hAnsi="Times New Roman" w:cs="Times New Roman"/>
          <w:bCs/>
          <w:color w:val="000000"/>
          <w:sz w:val="28"/>
          <w:szCs w:val="28"/>
        </w:rPr>
        <w:t>лиментная обязанность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w:t>
      </w:r>
      <w:r w:rsidRPr="00892E1D">
        <w:rPr>
          <w:rFonts w:ascii="Times New Roman" w:eastAsia="Times New Roman" w:hAnsi="Times New Roman" w:cs="Times New Roman"/>
          <w:bCs/>
          <w:color w:val="000000"/>
          <w:sz w:val="28"/>
          <w:szCs w:val="28"/>
        </w:rPr>
        <w:t>ебенок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w:t>
      </w:r>
      <w:r w:rsidRPr="00892E1D">
        <w:rPr>
          <w:rFonts w:ascii="Times New Roman" w:eastAsia="Times New Roman" w:hAnsi="Times New Roman" w:cs="Times New Roman"/>
          <w:bCs/>
          <w:color w:val="000000"/>
          <w:sz w:val="28"/>
          <w:szCs w:val="28"/>
        </w:rPr>
        <w:t xml:space="preserve">ишение родительских </w:t>
      </w:r>
      <w:r w:rsidRPr="00892E1D">
        <w:rPr>
          <w:rFonts w:ascii="Times New Roman" w:eastAsia="Times New Roman" w:hAnsi="Times New Roman" w:cs="Times New Roman"/>
          <w:bCs/>
          <w:color w:val="000000"/>
          <w:sz w:val="28"/>
          <w:szCs w:val="28"/>
        </w:rPr>
        <w:lastRenderedPageBreak/>
        <w:t>прав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92E1D">
        <w:rPr>
          <w:rFonts w:ascii="Times New Roman" w:eastAsia="Times New Roman" w:hAnsi="Times New Roman" w:cs="Times New Roman"/>
          <w:bCs/>
          <w:color w:val="000000"/>
          <w:sz w:val="28"/>
          <w:szCs w:val="28"/>
        </w:rPr>
        <w:t>граничение родительских прав</w:t>
      </w:r>
      <w:r>
        <w:rPr>
          <w:rFonts w:ascii="Times New Roman" w:eastAsia="Times New Roman" w:hAnsi="Times New Roman" w:cs="Times New Roman"/>
          <w:bCs/>
          <w:color w:val="000000"/>
          <w:sz w:val="28"/>
          <w:szCs w:val="28"/>
        </w:rPr>
        <w:t>, о</w:t>
      </w:r>
      <w:r w:rsidRPr="00892E1D">
        <w:rPr>
          <w:rFonts w:ascii="Times New Roman" w:eastAsia="Times New Roman" w:hAnsi="Times New Roman" w:cs="Times New Roman"/>
          <w:bCs/>
          <w:color w:val="000000"/>
          <w:sz w:val="28"/>
          <w:szCs w:val="28"/>
        </w:rPr>
        <w:t>пека</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892E1D">
        <w:rPr>
          <w:rFonts w:ascii="Times New Roman" w:eastAsia="Times New Roman" w:hAnsi="Times New Roman" w:cs="Times New Roman"/>
          <w:bCs/>
          <w:color w:val="000000"/>
          <w:sz w:val="28"/>
          <w:szCs w:val="28"/>
        </w:rPr>
        <w:t>сыновление или удочерение</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Pr="00892E1D">
        <w:rPr>
          <w:rFonts w:ascii="Times New Roman" w:eastAsia="Times New Roman" w:hAnsi="Times New Roman" w:cs="Times New Roman"/>
          <w:bCs/>
          <w:color w:val="000000"/>
          <w:sz w:val="28"/>
          <w:szCs w:val="28"/>
        </w:rPr>
        <w:t>риемная семья</w:t>
      </w:r>
      <w:r w:rsidRPr="00892E1D">
        <w:rPr>
          <w:rFonts w:ascii="Times New Roman" w:eastAsia="Times New Roman" w:hAnsi="Times New Roman" w:cs="Times New Roman"/>
          <w:color w:val="000000"/>
          <w:sz w:val="28"/>
          <w:szCs w:val="28"/>
        </w:rPr>
        <w:t>.</w:t>
      </w:r>
    </w:p>
    <w:p w:rsidR="003F7B83" w:rsidRPr="00892E1D" w:rsidRDefault="003F7B83" w:rsidP="00CC38D7">
      <w:pPr>
        <w:spacing w:after="0" w:line="240" w:lineRule="auto"/>
        <w:contextualSpacing/>
        <w:jc w:val="both"/>
        <w:rPr>
          <w:rFonts w:ascii="Times New Roman" w:eastAsia="Times New Roman" w:hAnsi="Times New Roman" w:cs="Times New Roman"/>
          <w:b/>
          <w:bCs/>
          <w:color w:val="000000"/>
          <w:sz w:val="28"/>
          <w:szCs w:val="28"/>
          <w:lang w:eastAsia="ru-RU"/>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w:t>
      </w:r>
    </w:p>
    <w:p w:rsidR="003F7B83" w:rsidRPr="00EB3C58" w:rsidRDefault="003F7B83" w:rsidP="0051594A">
      <w:pPr>
        <w:pStyle w:val="a3"/>
        <w:numPr>
          <w:ilvl w:val="0"/>
          <w:numId w:val="18"/>
        </w:numPr>
        <w:jc w:val="both"/>
        <w:rPr>
          <w:color w:val="000000"/>
          <w:sz w:val="28"/>
          <w:szCs w:val="28"/>
        </w:rPr>
      </w:pPr>
      <w:r w:rsidRPr="00EB3C58">
        <w:rPr>
          <w:color w:val="000000"/>
          <w:sz w:val="28"/>
          <w:szCs w:val="28"/>
        </w:rPr>
        <w:t>Права несовершеннолетних пациентов;</w:t>
      </w:r>
    </w:p>
    <w:p w:rsidR="003F7B83" w:rsidRPr="00EB3C58" w:rsidRDefault="003F7B83" w:rsidP="0051594A">
      <w:pPr>
        <w:pStyle w:val="a3"/>
        <w:numPr>
          <w:ilvl w:val="0"/>
          <w:numId w:val="18"/>
        </w:numPr>
        <w:jc w:val="both"/>
        <w:rPr>
          <w:color w:val="000000"/>
          <w:sz w:val="28"/>
          <w:szCs w:val="28"/>
        </w:rPr>
      </w:pPr>
      <w:r w:rsidRPr="00EB3C58">
        <w:rPr>
          <w:color w:val="000000"/>
          <w:sz w:val="28"/>
          <w:szCs w:val="28"/>
        </w:rPr>
        <w:t>Проблемы трансплантации органов и тканей у детей (доноры и реципиенты)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19"/>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3F7B83" w:rsidRDefault="003F7B83" w:rsidP="0051594A">
      <w:pPr>
        <w:pStyle w:val="a3"/>
        <w:numPr>
          <w:ilvl w:val="0"/>
          <w:numId w:val="19"/>
        </w:numPr>
        <w:jc w:val="both"/>
        <w:rPr>
          <w:color w:val="000000"/>
          <w:sz w:val="28"/>
          <w:szCs w:val="28"/>
        </w:rPr>
      </w:pPr>
      <w:r w:rsidRPr="00EB3C58">
        <w:rPr>
          <w:color w:val="000000"/>
          <w:sz w:val="28"/>
          <w:szCs w:val="28"/>
        </w:rPr>
        <w:t>Сергеев Ю.Д. Медицинское право. Учебный комплекс для ВУЗов «ГЭОТАР-МЕД, 2008</w:t>
      </w:r>
    </w:p>
    <w:p w:rsidR="003F7B83" w:rsidRPr="003F7B83" w:rsidRDefault="003F7B83" w:rsidP="0051594A">
      <w:pPr>
        <w:pStyle w:val="a3"/>
        <w:numPr>
          <w:ilvl w:val="0"/>
          <w:numId w:val="19"/>
        </w:numPr>
        <w:jc w:val="both"/>
        <w:rPr>
          <w:color w:val="000000"/>
          <w:sz w:val="28"/>
          <w:szCs w:val="28"/>
        </w:rPr>
      </w:pPr>
      <w:r w:rsidRPr="003F7B83">
        <w:rPr>
          <w:color w:val="000000"/>
          <w:sz w:val="28"/>
          <w:szCs w:val="28"/>
        </w:rPr>
        <w:t>«СЕМЕЙНЫЙ КОДЕКС РОССИЙСКОЙ ФЕДЕРАЦИИ" (СК РФ) от 29.12.1995 N 223-ФЗ (принят ГД ФС РФ 08.12.1995) (действующая редакция) /информационно-правовая система «Гарант»</w:t>
      </w:r>
    </w:p>
    <w:p w:rsidR="003F7B83" w:rsidRDefault="003F7B83" w:rsidP="00CC38D7">
      <w:pPr>
        <w:spacing w:after="0" w:line="240" w:lineRule="auto"/>
        <w:jc w:val="center"/>
        <w:rPr>
          <w:rFonts w:ascii="Times New Roman" w:eastAsia="Calibri" w:hAnsi="Times New Roman" w:cs="Times New Roman"/>
          <w:b/>
          <w:color w:val="000000"/>
          <w:sz w:val="28"/>
          <w:szCs w:val="28"/>
        </w:rPr>
      </w:pPr>
    </w:p>
    <w:p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sz w:val="28"/>
          <w:szCs w:val="28"/>
        </w:rPr>
        <w:t>Тема</w:t>
      </w:r>
      <w:r w:rsidRPr="003F7B83">
        <w:rPr>
          <w:rFonts w:ascii="Times New Roman" w:hAnsi="Times New Roman" w:cs="Times New Roman"/>
          <w:b/>
          <w:sz w:val="28"/>
          <w:szCs w:val="28"/>
        </w:rPr>
        <w:t xml:space="preserve"> 7: </w:t>
      </w:r>
      <w:r w:rsidRPr="003F7B83">
        <w:rPr>
          <w:rFonts w:ascii="Times New Roman" w:eastAsia="Times New Roman" w:hAnsi="Times New Roman" w:cs="Times New Roman"/>
          <w:b/>
          <w:sz w:val="28"/>
          <w:szCs w:val="28"/>
          <w:lang w:eastAsia="ru-RU"/>
        </w:rPr>
        <w:t>Основы административного права (4 ч)</w:t>
      </w:r>
    </w:p>
    <w:p w:rsidR="00A613B2" w:rsidRPr="003F7B83" w:rsidRDefault="00A613B2" w:rsidP="00CC38D7">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rsidR="00A613B2" w:rsidRDefault="00A613B2" w:rsidP="0051594A">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rsidR="00166488" w:rsidRPr="00EB3C58" w:rsidRDefault="00166488" w:rsidP="0051594A">
      <w:pPr>
        <w:pStyle w:val="a3"/>
        <w:numPr>
          <w:ilvl w:val="0"/>
          <w:numId w:val="15"/>
        </w:numPr>
        <w:jc w:val="both"/>
        <w:rPr>
          <w:color w:val="000000"/>
          <w:sz w:val="28"/>
          <w:szCs w:val="28"/>
        </w:rPr>
      </w:pPr>
      <w:r w:rsidRPr="00B45EF9">
        <w:rPr>
          <w:color w:val="000000"/>
          <w:sz w:val="28"/>
          <w:szCs w:val="28"/>
        </w:rPr>
        <w:t>Систематизация норм административного права.</w:t>
      </w:r>
      <w:r w:rsidR="00200E8B">
        <w:rPr>
          <w:color w:val="000000"/>
          <w:sz w:val="28"/>
          <w:szCs w:val="28"/>
        </w:rPr>
        <w:t xml:space="preserve"> Принципы административного права.</w:t>
      </w:r>
    </w:p>
    <w:p w:rsidR="003F7B83" w:rsidRPr="00EB3C58" w:rsidRDefault="003F7B83" w:rsidP="0051594A">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rsidR="003F7B83" w:rsidRPr="003F7B83" w:rsidRDefault="00A613B2" w:rsidP="0051594A">
      <w:pPr>
        <w:pStyle w:val="a3"/>
        <w:numPr>
          <w:ilvl w:val="0"/>
          <w:numId w:val="15"/>
        </w:numPr>
        <w:jc w:val="both"/>
        <w:rPr>
          <w:color w:val="000000"/>
          <w:sz w:val="28"/>
          <w:szCs w:val="28"/>
        </w:rPr>
      </w:pPr>
      <w:r w:rsidRPr="00EB3C58">
        <w:rPr>
          <w:color w:val="000000"/>
          <w:sz w:val="28"/>
          <w:szCs w:val="28"/>
        </w:rPr>
        <w:t>Основания возникновения, изменения и прекращения административно-правовых отношений.</w:t>
      </w:r>
    </w:p>
    <w:p w:rsidR="00A613B2" w:rsidRDefault="00A613B2" w:rsidP="0051594A">
      <w:pPr>
        <w:pStyle w:val="a3"/>
        <w:numPr>
          <w:ilvl w:val="0"/>
          <w:numId w:val="15"/>
        </w:numPr>
        <w:jc w:val="both"/>
        <w:rPr>
          <w:color w:val="000000"/>
          <w:sz w:val="28"/>
          <w:szCs w:val="28"/>
        </w:rPr>
      </w:pPr>
      <w:r w:rsidRPr="00EB3C58">
        <w:rPr>
          <w:color w:val="000000"/>
          <w:sz w:val="28"/>
          <w:szCs w:val="28"/>
        </w:rPr>
        <w:t>Общая характеристика субъектов административного права.</w:t>
      </w:r>
    </w:p>
    <w:p w:rsidR="00A613B2" w:rsidRPr="00B45EF9" w:rsidRDefault="00A613B2" w:rsidP="00CC38D7">
      <w:pPr>
        <w:spacing w:after="0" w:line="240" w:lineRule="auto"/>
        <w:contextualSpacing/>
        <w:jc w:val="both"/>
        <w:rPr>
          <w:rFonts w:ascii="Times New Roman" w:eastAsia="Times New Roman" w:hAnsi="Times New Roman" w:cs="Times New Roman"/>
          <w:color w:val="000000"/>
          <w:sz w:val="28"/>
          <w:szCs w:val="28"/>
        </w:rPr>
      </w:pPr>
    </w:p>
    <w:p w:rsidR="00166488" w:rsidRDefault="00A613B2"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метод административного права, </w:t>
      </w:r>
      <w:r w:rsidR="00166488">
        <w:rPr>
          <w:rFonts w:ascii="Times New Roman" w:eastAsia="Times New Roman" w:hAnsi="Times New Roman" w:cs="Times New Roman"/>
          <w:color w:val="000000"/>
          <w:sz w:val="28"/>
          <w:szCs w:val="28"/>
        </w:rPr>
        <w:t xml:space="preserve">система административного права, административно-правовые отношения, субъекты </w:t>
      </w:r>
      <w:r w:rsidR="00166488" w:rsidRPr="00166488">
        <w:rPr>
          <w:rFonts w:ascii="Times New Roman" w:eastAsia="Times New Roman" w:hAnsi="Times New Roman" w:cs="Times New Roman"/>
          <w:color w:val="000000"/>
          <w:sz w:val="28"/>
          <w:szCs w:val="28"/>
        </w:rPr>
        <w:t xml:space="preserve">административного </w:t>
      </w:r>
      <w:r w:rsidR="00166488" w:rsidRPr="00166488">
        <w:rPr>
          <w:rFonts w:ascii="Times New Roman" w:eastAsia="Times New Roman" w:hAnsi="Times New Roman" w:cs="Times New Roman"/>
          <w:sz w:val="28"/>
          <w:szCs w:val="28"/>
        </w:rPr>
        <w:t>права, о</w:t>
      </w:r>
      <w:r w:rsidR="00166488" w:rsidRPr="00166488">
        <w:rPr>
          <w:rFonts w:ascii="Times New Roman" w:hAnsi="Times New Roman" w:cs="Times New Roman"/>
          <w:sz w:val="28"/>
          <w:szCs w:val="28"/>
        </w:rPr>
        <w:t>снования возникновения</w:t>
      </w:r>
      <w:r w:rsidR="00166488" w:rsidRPr="00166488">
        <w:rPr>
          <w:rFonts w:ascii="Times New Roman" w:eastAsia="Times New Roman" w:hAnsi="Times New Roman" w:cs="Times New Roman"/>
          <w:sz w:val="28"/>
          <w:szCs w:val="28"/>
        </w:rPr>
        <w:t xml:space="preserve">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изменения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 xml:space="preserve">, основания прекращения </w:t>
      </w:r>
      <w:r w:rsidR="00166488" w:rsidRPr="00166488">
        <w:rPr>
          <w:rFonts w:ascii="Times New Roman" w:hAnsi="Times New Roman" w:cs="Times New Roman"/>
          <w:color w:val="000000"/>
          <w:sz w:val="28"/>
          <w:szCs w:val="28"/>
        </w:rPr>
        <w:t>административно-правовых отношений</w:t>
      </w:r>
      <w:r w:rsidR="00166488" w:rsidRPr="00166488">
        <w:rPr>
          <w:rFonts w:ascii="Times New Roman" w:eastAsia="Times New Roman" w:hAnsi="Times New Roman" w:cs="Times New Roman"/>
          <w:sz w:val="28"/>
          <w:szCs w:val="28"/>
        </w:rPr>
        <w:t>.</w:t>
      </w:r>
    </w:p>
    <w:p w:rsidR="00910E7B" w:rsidRPr="00910E7B" w:rsidRDefault="00910E7B" w:rsidP="00CC38D7">
      <w:pPr>
        <w:spacing w:after="0" w:line="240" w:lineRule="auto"/>
        <w:jc w:val="both"/>
        <w:rPr>
          <w:rFonts w:ascii="Times New Roman" w:eastAsia="Times New Roman" w:hAnsi="Times New Roman" w:cs="Times New Roman"/>
          <w:sz w:val="28"/>
          <w:szCs w:val="28"/>
        </w:rPr>
      </w:pPr>
    </w:p>
    <w:p w:rsidR="00910E7B" w:rsidRPr="00910E7B" w:rsidRDefault="00910E7B" w:rsidP="00CC38D7">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rsidR="00910E7B" w:rsidRPr="00910E7B" w:rsidRDefault="00910E7B" w:rsidP="0051594A">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rsidR="00166488" w:rsidRDefault="00166488" w:rsidP="00CC38D7">
      <w:pPr>
        <w:spacing w:after="0" w:line="240" w:lineRule="auto"/>
        <w:contextualSpacing/>
        <w:jc w:val="both"/>
        <w:rPr>
          <w:rFonts w:ascii="Times New Roman" w:eastAsia="Times New Roman" w:hAnsi="Times New Roman" w:cs="Times New Roman"/>
          <w:color w:val="C00000"/>
          <w:sz w:val="28"/>
          <w:szCs w:val="28"/>
        </w:rPr>
      </w:pPr>
    </w:p>
    <w:p w:rsidR="00A613B2" w:rsidRPr="00B45EF9" w:rsidRDefault="00166488" w:rsidP="00CC38D7">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00A613B2" w:rsidRPr="00B45EF9">
        <w:rPr>
          <w:rFonts w:ascii="Times New Roman" w:eastAsia="Times New Roman" w:hAnsi="Times New Roman" w:cs="Times New Roman"/>
          <w:b/>
          <w:color w:val="000000"/>
          <w:sz w:val="28"/>
          <w:szCs w:val="28"/>
        </w:rPr>
        <w:t xml:space="preserve">Рекомендуемая литература: </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lastRenderedPageBreak/>
        <w:t>Марченко Михаил Николаевич, Дерябина Елена Михайловна//Правоведение, учебник для неюридических вузов.Издательство: Проспект, 2014 г.</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rsidR="00A613B2" w:rsidRPr="00EB3C58" w:rsidRDefault="00A613B2" w:rsidP="0051594A">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правонарушени - Д.Н. Бахрах, Э.Н. Ренов. </w:t>
      </w:r>
      <w:hyperlink r:id="rId10" w:history="1">
        <w:r w:rsidRPr="00EB3C58">
          <w:rPr>
            <w:color w:val="0000FF"/>
            <w:sz w:val="28"/>
            <w:szCs w:val="28"/>
            <w:u w:val="single"/>
          </w:rPr>
          <w:t>http://www.pravo.vuzlib.org/book_z264_14.html</w:t>
        </w:r>
      </w:hyperlink>
      <w:r w:rsidRPr="00EB3C58">
        <w:rPr>
          <w:color w:val="000000"/>
          <w:sz w:val="28"/>
          <w:szCs w:val="28"/>
        </w:rPr>
        <w:t>);</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http://rospotrebnadzor.ru</w:t>
      </w:r>
    </w:p>
    <w:p w:rsidR="00A613B2" w:rsidRPr="00EB3C58" w:rsidRDefault="00A613B2" w:rsidP="0051594A">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rsidR="00A654CA" w:rsidRPr="00A654CA" w:rsidRDefault="00A654CA" w:rsidP="00CC38D7">
      <w:pPr>
        <w:spacing w:after="0" w:line="240" w:lineRule="auto"/>
        <w:ind w:left="357"/>
        <w:jc w:val="both"/>
        <w:rPr>
          <w:rFonts w:ascii="Times New Roman" w:hAnsi="Times New Roman" w:cs="Times New Roman"/>
          <w:b/>
          <w:color w:val="000000"/>
          <w:sz w:val="28"/>
          <w:szCs w:val="28"/>
        </w:rPr>
      </w:pPr>
    </w:p>
    <w:p w:rsidR="003F7B83" w:rsidRDefault="003F7B83" w:rsidP="00CC38D7">
      <w:pPr>
        <w:spacing w:after="0" w:line="240" w:lineRule="auto"/>
        <w:jc w:val="center"/>
        <w:rPr>
          <w:rFonts w:ascii="Times New Roman" w:hAnsi="Times New Roman" w:cs="Times New Roman"/>
          <w:b/>
          <w:color w:val="000000"/>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8:</w:t>
      </w:r>
      <w:r w:rsidRPr="003F7B83">
        <w:rPr>
          <w:rFonts w:ascii="Times New Roman" w:hAnsi="Times New Roman" w:cs="Times New Roman"/>
          <w:color w:val="000000"/>
          <w:sz w:val="24"/>
          <w:szCs w:val="24"/>
        </w:rPr>
        <w:t xml:space="preserve"> </w:t>
      </w:r>
      <w:r w:rsidRPr="003F7B83">
        <w:rPr>
          <w:rFonts w:ascii="Times New Roman" w:hAnsi="Times New Roman" w:cs="Times New Roman"/>
          <w:b/>
          <w:color w:val="000000"/>
          <w:sz w:val="28"/>
          <w:szCs w:val="28"/>
        </w:rPr>
        <w:t>Административная ответственность</w:t>
      </w:r>
      <w:r>
        <w:rPr>
          <w:rFonts w:ascii="Times New Roman" w:hAnsi="Times New Roman" w:cs="Times New Roman"/>
          <w:b/>
          <w:color w:val="000000"/>
          <w:sz w:val="28"/>
          <w:szCs w:val="28"/>
        </w:rPr>
        <w:t xml:space="preserve"> (2 ч)</w:t>
      </w:r>
    </w:p>
    <w:p w:rsidR="00166488" w:rsidRDefault="00166488" w:rsidP="0051594A">
      <w:pPr>
        <w:pStyle w:val="a3"/>
        <w:numPr>
          <w:ilvl w:val="0"/>
          <w:numId w:val="24"/>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Юридический состав административного правонарушения.</w:t>
      </w:r>
    </w:p>
    <w:p w:rsidR="00166488" w:rsidRDefault="00166488" w:rsidP="0051594A">
      <w:pPr>
        <w:pStyle w:val="a3"/>
        <w:numPr>
          <w:ilvl w:val="0"/>
          <w:numId w:val="24"/>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rsidR="00166488" w:rsidRPr="00EB3C58" w:rsidRDefault="00166488" w:rsidP="0051594A">
      <w:pPr>
        <w:pStyle w:val="a3"/>
        <w:numPr>
          <w:ilvl w:val="0"/>
          <w:numId w:val="24"/>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rsidR="00166488" w:rsidRDefault="00166488" w:rsidP="0051594A">
      <w:pPr>
        <w:pStyle w:val="a3"/>
        <w:numPr>
          <w:ilvl w:val="0"/>
          <w:numId w:val="24"/>
        </w:numPr>
        <w:jc w:val="both"/>
        <w:rPr>
          <w:color w:val="000000"/>
          <w:sz w:val="28"/>
          <w:szCs w:val="28"/>
        </w:rPr>
      </w:pPr>
      <w:r w:rsidRPr="00EB3C58">
        <w:rPr>
          <w:color w:val="000000"/>
          <w:sz w:val="28"/>
          <w:szCs w:val="28"/>
        </w:rPr>
        <w:t>Понятие и основные черты административного процесса.</w:t>
      </w:r>
    </w:p>
    <w:p w:rsidR="00166488" w:rsidRPr="00EB3C58" w:rsidRDefault="00166488" w:rsidP="0051594A">
      <w:pPr>
        <w:pStyle w:val="a3"/>
        <w:numPr>
          <w:ilvl w:val="0"/>
          <w:numId w:val="24"/>
        </w:numPr>
        <w:jc w:val="both"/>
        <w:rPr>
          <w:color w:val="000000"/>
          <w:sz w:val="28"/>
          <w:szCs w:val="28"/>
        </w:rPr>
      </w:pPr>
      <w:r w:rsidRPr="00B45EF9">
        <w:rPr>
          <w:color w:val="000000"/>
          <w:sz w:val="28"/>
          <w:szCs w:val="28"/>
        </w:rPr>
        <w:t>Понятие, виды и стадии административных производств.</w:t>
      </w:r>
    </w:p>
    <w:p w:rsidR="00166488" w:rsidRDefault="00166488" w:rsidP="00CC38D7">
      <w:pPr>
        <w:spacing w:after="0" w:line="240" w:lineRule="auto"/>
        <w:jc w:val="both"/>
        <w:rPr>
          <w:rFonts w:ascii="Times New Roman" w:eastAsia="Times New Roman" w:hAnsi="Times New Roman" w:cs="Times New Roman"/>
          <w:b/>
          <w:color w:val="000000"/>
          <w:sz w:val="28"/>
          <w:szCs w:val="28"/>
        </w:rPr>
      </w:pPr>
    </w:p>
    <w:p w:rsidR="00166488" w:rsidRDefault="00166488" w:rsidP="00CC38D7">
      <w:pPr>
        <w:spacing w:after="0" w:line="240" w:lineRule="auto"/>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002F4C66">
        <w:rPr>
          <w:rFonts w:ascii="Times New Roman" w:eastAsia="Times New Roman" w:hAnsi="Times New Roman" w:cs="Times New Roman"/>
          <w:b/>
          <w:color w:val="000000"/>
          <w:sz w:val="28"/>
          <w:szCs w:val="28"/>
        </w:rPr>
        <w:t xml:space="preserve">; </w:t>
      </w:r>
      <w:r w:rsidRPr="002F4C66">
        <w:rPr>
          <w:rFonts w:ascii="Times New Roman" w:eastAsia="Times New Roman" w:hAnsi="Times New Roman" w:cs="Times New Roman"/>
          <w:sz w:val="28"/>
          <w:szCs w:val="28"/>
        </w:rPr>
        <w:t xml:space="preserve">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w:t>
      </w:r>
      <w:r w:rsidRPr="002F4C66">
        <w:rPr>
          <w:rFonts w:ascii="Times New Roman" w:eastAsia="Times New Roman" w:hAnsi="Times New Roman" w:cs="Times New Roman"/>
          <w:sz w:val="28"/>
          <w:szCs w:val="28"/>
        </w:rPr>
        <w:lastRenderedPageBreak/>
        <w:t>обеспечения производства по делам об административных правонарушениях, административное расследование, административный процесс.</w:t>
      </w:r>
    </w:p>
    <w:p w:rsidR="00F63F06" w:rsidRDefault="00F63F06" w:rsidP="00CC38D7">
      <w:pPr>
        <w:spacing w:after="0" w:line="240" w:lineRule="auto"/>
        <w:jc w:val="both"/>
        <w:rPr>
          <w:rFonts w:ascii="Times New Roman" w:eastAsia="Times New Roman" w:hAnsi="Times New Roman" w:cs="Times New Roman"/>
          <w:sz w:val="28"/>
          <w:szCs w:val="28"/>
        </w:rPr>
      </w:pPr>
    </w:p>
    <w:p w:rsidR="00F63F06" w:rsidRDefault="00F63F06"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rsidR="00F63F06" w:rsidRPr="00A82A0F" w:rsidRDefault="00F63F06" w:rsidP="0051594A">
      <w:pPr>
        <w:pStyle w:val="a3"/>
        <w:numPr>
          <w:ilvl w:val="0"/>
          <w:numId w:val="28"/>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rsidR="00910E7B" w:rsidRPr="00A82A0F" w:rsidRDefault="00910E7B" w:rsidP="0051594A">
      <w:pPr>
        <w:pStyle w:val="a3"/>
        <w:numPr>
          <w:ilvl w:val="0"/>
          <w:numId w:val="28"/>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rsidR="00F63F06" w:rsidRPr="00A82A0F" w:rsidRDefault="00910E7B" w:rsidP="0051594A">
      <w:pPr>
        <w:pStyle w:val="a3"/>
        <w:numPr>
          <w:ilvl w:val="0"/>
          <w:numId w:val="28"/>
        </w:numPr>
        <w:jc w:val="both"/>
        <w:rPr>
          <w:color w:val="000000"/>
          <w:sz w:val="28"/>
          <w:szCs w:val="28"/>
        </w:rPr>
      </w:pPr>
      <w:r w:rsidRPr="00A82A0F">
        <w:rPr>
          <w:color w:val="000000"/>
          <w:sz w:val="28"/>
          <w:szCs w:val="28"/>
        </w:rPr>
        <w:t>Исправительные работы как вид административного взыскания.</w:t>
      </w:r>
    </w:p>
    <w:p w:rsidR="00910E7B" w:rsidRPr="00A82A0F" w:rsidRDefault="00A82A0F" w:rsidP="0051594A">
      <w:pPr>
        <w:pStyle w:val="a3"/>
        <w:numPr>
          <w:ilvl w:val="0"/>
          <w:numId w:val="28"/>
        </w:numPr>
        <w:jc w:val="both"/>
        <w:rPr>
          <w:color w:val="000000"/>
          <w:sz w:val="28"/>
          <w:szCs w:val="28"/>
        </w:rPr>
      </w:pPr>
      <w:r w:rsidRPr="00A82A0F">
        <w:rPr>
          <w:color w:val="000000"/>
          <w:sz w:val="28"/>
          <w:szCs w:val="28"/>
        </w:rPr>
        <w:t>Административная ответственность медицинских работников.</w:t>
      </w:r>
    </w:p>
    <w:p w:rsidR="00166488" w:rsidRDefault="00166488" w:rsidP="00CC38D7">
      <w:pPr>
        <w:spacing w:after="0" w:line="240" w:lineRule="auto"/>
        <w:contextualSpacing/>
        <w:jc w:val="both"/>
        <w:rPr>
          <w:rFonts w:ascii="Times New Roman" w:eastAsia="Times New Roman" w:hAnsi="Times New Roman" w:cs="Times New Roman"/>
          <w:b/>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rsidR="002F4C66" w:rsidRPr="00EB3C58" w:rsidRDefault="002F4C66" w:rsidP="0051594A">
      <w:pPr>
        <w:pStyle w:val="a3"/>
        <w:numPr>
          <w:ilvl w:val="0"/>
          <w:numId w:val="25"/>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правонарушени - Д.Н. Бахрах, Э.Н. Ренов. </w:t>
      </w:r>
      <w:hyperlink r:id="rId11" w:history="1">
        <w:r w:rsidRPr="00EB3C58">
          <w:rPr>
            <w:color w:val="0000FF"/>
            <w:sz w:val="28"/>
            <w:szCs w:val="28"/>
            <w:u w:val="single"/>
          </w:rPr>
          <w:t>http://www.pravo.vuzlib.org/book_z264_14.html</w:t>
        </w:r>
      </w:hyperlink>
      <w:r w:rsidRPr="00EB3C58">
        <w:rPr>
          <w:color w:val="000000"/>
          <w:sz w:val="28"/>
          <w:szCs w:val="28"/>
        </w:rPr>
        <w:t>);</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http://rospotrebnadzor.ru</w:t>
      </w:r>
    </w:p>
    <w:p w:rsidR="002F4C66" w:rsidRPr="00EB3C58" w:rsidRDefault="002F4C66" w:rsidP="0051594A">
      <w:pPr>
        <w:pStyle w:val="a3"/>
        <w:numPr>
          <w:ilvl w:val="0"/>
          <w:numId w:val="25"/>
        </w:numPr>
        <w:jc w:val="both"/>
        <w:rPr>
          <w:color w:val="000000"/>
          <w:sz w:val="28"/>
          <w:szCs w:val="28"/>
        </w:rPr>
      </w:pPr>
      <w:r w:rsidRPr="00EB3C58">
        <w:rPr>
          <w:color w:val="000000"/>
          <w:sz w:val="28"/>
          <w:szCs w:val="28"/>
        </w:rPr>
        <w:t>http://56.rospotrebnadzor.ru/ (Оренбургская область)</w:t>
      </w:r>
    </w:p>
    <w:p w:rsidR="002F4C66" w:rsidRPr="00B45EF9" w:rsidRDefault="002F4C66" w:rsidP="00CC38D7">
      <w:pPr>
        <w:spacing w:after="0" w:line="240" w:lineRule="auto"/>
        <w:contextualSpacing/>
        <w:jc w:val="both"/>
        <w:rPr>
          <w:rFonts w:ascii="Times New Roman" w:eastAsia="Times New Roman" w:hAnsi="Times New Roman" w:cs="Times New Roman"/>
          <w:b/>
          <w:color w:val="000000"/>
          <w:sz w:val="28"/>
          <w:szCs w:val="28"/>
        </w:rPr>
      </w:pPr>
    </w:p>
    <w:p w:rsidR="00166488" w:rsidRDefault="002F4C66" w:rsidP="00CC38D7">
      <w:pPr>
        <w:spacing w:after="0" w:line="240" w:lineRule="auto"/>
        <w:jc w:val="center"/>
        <w:rPr>
          <w:rFonts w:ascii="Times New Roman" w:eastAsia="Times New Roman" w:hAnsi="Times New Roman" w:cs="Times New Roman"/>
          <w:b/>
          <w:color w:val="000000"/>
          <w:sz w:val="28"/>
          <w:szCs w:val="28"/>
          <w:lang w:eastAsia="ru-RU"/>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9: </w:t>
      </w:r>
      <w:r w:rsidRPr="002F4C66">
        <w:rPr>
          <w:rFonts w:ascii="Times New Roman" w:eastAsia="Times New Roman" w:hAnsi="Times New Roman" w:cs="Times New Roman"/>
          <w:b/>
          <w:color w:val="000000"/>
          <w:sz w:val="28"/>
          <w:szCs w:val="28"/>
          <w:lang w:eastAsia="ru-RU"/>
        </w:rPr>
        <w:t>Основы уголовного права</w:t>
      </w:r>
      <w:r>
        <w:rPr>
          <w:rFonts w:ascii="Times New Roman" w:eastAsia="Times New Roman" w:hAnsi="Times New Roman" w:cs="Times New Roman"/>
          <w:b/>
          <w:color w:val="000000"/>
          <w:sz w:val="28"/>
          <w:szCs w:val="28"/>
          <w:lang w:eastAsia="ru-RU"/>
        </w:rPr>
        <w:t xml:space="preserve"> (4 ч)</w:t>
      </w:r>
    </w:p>
    <w:p w:rsidR="002F4C66" w:rsidRPr="002F4C66" w:rsidRDefault="002F4C66" w:rsidP="00CC38D7">
      <w:pPr>
        <w:spacing w:after="0" w:line="240" w:lineRule="auto"/>
        <w:contextualSpacing/>
        <w:jc w:val="both"/>
        <w:rPr>
          <w:rFonts w:ascii="Times New Roman" w:eastAsia="Times New Roman" w:hAnsi="Times New Roman" w:cs="Times New Roman"/>
          <w:sz w:val="28"/>
          <w:szCs w:val="28"/>
        </w:rPr>
      </w:pPr>
      <w:r w:rsidRPr="000502F5">
        <w:rPr>
          <w:rFonts w:ascii="Times New Roman" w:eastAsia="Times New Roman" w:hAnsi="Times New Roman" w:cs="Times New Roman"/>
          <w:b/>
          <w:sz w:val="28"/>
          <w:szCs w:val="28"/>
        </w:rPr>
        <w:t>Вопросы для рассмотрения</w:t>
      </w:r>
      <w:r w:rsidRPr="002F4C66">
        <w:rPr>
          <w:rFonts w:ascii="Times New Roman" w:eastAsia="Times New Roman" w:hAnsi="Times New Roman" w:cs="Times New Roman"/>
          <w:b/>
          <w:sz w:val="28"/>
          <w:szCs w:val="28"/>
        </w:rPr>
        <w:t>:</w:t>
      </w:r>
    </w:p>
    <w:p w:rsidR="002F4C66" w:rsidRDefault="002F4C66" w:rsidP="0051594A">
      <w:pPr>
        <w:pStyle w:val="a3"/>
        <w:numPr>
          <w:ilvl w:val="0"/>
          <w:numId w:val="13"/>
        </w:numPr>
        <w:jc w:val="both"/>
        <w:rPr>
          <w:sz w:val="28"/>
          <w:szCs w:val="28"/>
        </w:rPr>
      </w:pPr>
      <w:r w:rsidRPr="00566EC6">
        <w:rPr>
          <w:sz w:val="28"/>
          <w:szCs w:val="28"/>
        </w:rPr>
        <w:lastRenderedPageBreak/>
        <w:t xml:space="preserve">Уголовное право и уголовное законодательство РФ: понятие, предмет и задачи. </w:t>
      </w:r>
    </w:p>
    <w:p w:rsidR="002F4C66" w:rsidRPr="00566EC6" w:rsidRDefault="002F4C66" w:rsidP="0051594A">
      <w:pPr>
        <w:pStyle w:val="a3"/>
        <w:numPr>
          <w:ilvl w:val="0"/>
          <w:numId w:val="13"/>
        </w:numPr>
        <w:jc w:val="both"/>
        <w:rPr>
          <w:sz w:val="28"/>
          <w:szCs w:val="28"/>
        </w:rPr>
      </w:pPr>
      <w:r w:rsidRPr="00566EC6">
        <w:rPr>
          <w:sz w:val="28"/>
          <w:szCs w:val="28"/>
        </w:rPr>
        <w:t>Уголовный закон и его применение.</w:t>
      </w:r>
    </w:p>
    <w:p w:rsidR="002F4C66" w:rsidRPr="00566EC6" w:rsidRDefault="00EF6CD1" w:rsidP="0051594A">
      <w:pPr>
        <w:pStyle w:val="a3"/>
        <w:numPr>
          <w:ilvl w:val="0"/>
          <w:numId w:val="13"/>
        </w:numPr>
        <w:jc w:val="both"/>
        <w:rPr>
          <w:sz w:val="28"/>
          <w:szCs w:val="28"/>
        </w:rPr>
      </w:pPr>
      <w:r>
        <w:rPr>
          <w:sz w:val="28"/>
          <w:szCs w:val="28"/>
        </w:rPr>
        <w:t>Общие положения о преступлении.</w:t>
      </w:r>
      <w:r w:rsidR="002F4C66" w:rsidRPr="00566EC6">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Понятие  вины. </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Назначение наказания, его цели и виды. Условия наступления уголовной ответственности. </w:t>
      </w:r>
    </w:p>
    <w:p w:rsidR="00200E8B" w:rsidRDefault="002F4C66" w:rsidP="0051594A">
      <w:pPr>
        <w:pStyle w:val="a3"/>
        <w:numPr>
          <w:ilvl w:val="0"/>
          <w:numId w:val="13"/>
        </w:numPr>
        <w:jc w:val="both"/>
        <w:rPr>
          <w:color w:val="000000"/>
          <w:sz w:val="28"/>
          <w:szCs w:val="28"/>
        </w:rPr>
      </w:pPr>
      <w:r w:rsidRPr="00200E8B">
        <w:rPr>
          <w:color w:val="000000"/>
          <w:sz w:val="28"/>
          <w:szCs w:val="28"/>
        </w:rPr>
        <w:t xml:space="preserve">Понятие и виды освобождения от уголовной ответственности. </w:t>
      </w:r>
    </w:p>
    <w:p w:rsidR="002F4C66" w:rsidRPr="00200E8B" w:rsidRDefault="002F4C66" w:rsidP="0051594A">
      <w:pPr>
        <w:pStyle w:val="a3"/>
        <w:numPr>
          <w:ilvl w:val="0"/>
          <w:numId w:val="13"/>
        </w:numPr>
        <w:jc w:val="both"/>
        <w:rPr>
          <w:color w:val="000000"/>
          <w:sz w:val="28"/>
          <w:szCs w:val="28"/>
        </w:rPr>
      </w:pPr>
      <w:r w:rsidRPr="00200E8B">
        <w:rPr>
          <w:color w:val="000000"/>
          <w:sz w:val="28"/>
          <w:szCs w:val="28"/>
        </w:rPr>
        <w:t>Принудительные меры медицинского характера (глава 15 УК). Понятие принудительных мер медицинского характера, основания и цели их применения. Виды принудительных мер медицинского характера.</w:t>
      </w:r>
    </w:p>
    <w:p w:rsidR="002F4C66" w:rsidRDefault="002F4C66" w:rsidP="00CC38D7">
      <w:pPr>
        <w:pStyle w:val="a3"/>
        <w:ind w:left="644"/>
        <w:jc w:val="both"/>
        <w:rPr>
          <w:color w:val="000000"/>
          <w:sz w:val="28"/>
          <w:szCs w:val="28"/>
        </w:rPr>
      </w:pPr>
    </w:p>
    <w:p w:rsidR="002F4C66" w:rsidRPr="00B45EF9" w:rsidRDefault="002F4C66"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преступление</w:t>
      </w:r>
      <w:r w:rsidRPr="00B45EF9">
        <w:rPr>
          <w:rFonts w:ascii="Times New Roman" w:eastAsia="Times New Roman" w:hAnsi="Times New Roman" w:cs="Times New Roman"/>
          <w:color w:val="000000"/>
          <w:sz w:val="28"/>
          <w:szCs w:val="28"/>
        </w:rPr>
        <w:t xml:space="preserve">, состав преступления, объект преступления, объективная сторона преступления, субъект преступления, должностное лицо, субъективная сторона преступления, </w:t>
      </w:r>
      <w:r>
        <w:rPr>
          <w:rFonts w:ascii="Times New Roman" w:eastAsia="Times New Roman" w:hAnsi="Times New Roman" w:cs="Times New Roman"/>
          <w:color w:val="000000"/>
          <w:sz w:val="28"/>
          <w:szCs w:val="28"/>
        </w:rPr>
        <w:t xml:space="preserve">уголовное право, </w:t>
      </w:r>
      <w:r w:rsidRPr="00B45EF9">
        <w:rPr>
          <w:rFonts w:ascii="Times New Roman" w:eastAsia="Times New Roman" w:hAnsi="Times New Roman" w:cs="Times New Roman"/>
          <w:color w:val="000000"/>
          <w:sz w:val="28"/>
          <w:szCs w:val="28"/>
        </w:rPr>
        <w:t xml:space="preserve">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w:t>
      </w:r>
      <w:r>
        <w:rPr>
          <w:rFonts w:ascii="Times New Roman" w:eastAsia="Times New Roman" w:hAnsi="Times New Roman" w:cs="Times New Roman"/>
          <w:color w:val="000000"/>
          <w:sz w:val="28"/>
          <w:szCs w:val="28"/>
        </w:rPr>
        <w:t>уголовн</w:t>
      </w:r>
      <w:r w:rsidRPr="00B45EF9">
        <w:rPr>
          <w:rFonts w:ascii="Times New Roman" w:eastAsia="Times New Roman" w:hAnsi="Times New Roman" w:cs="Times New Roman"/>
          <w:color w:val="000000"/>
          <w:sz w:val="28"/>
          <w:szCs w:val="28"/>
        </w:rPr>
        <w:t>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rsidR="00A82A0F" w:rsidRDefault="00A82A0F" w:rsidP="00CC38D7">
      <w:pPr>
        <w:spacing w:after="0" w:line="240" w:lineRule="auto"/>
        <w:jc w:val="both"/>
        <w:rPr>
          <w:rFonts w:ascii="Times New Roman" w:hAnsi="Times New Roman" w:cs="Times New Roman"/>
          <w:b/>
          <w:color w:val="000000"/>
          <w:sz w:val="28"/>
          <w:szCs w:val="28"/>
        </w:rPr>
      </w:pPr>
    </w:p>
    <w:p w:rsidR="00A82A0F" w:rsidRDefault="00A82A0F"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rsidR="002F4C66" w:rsidRPr="0081205A" w:rsidRDefault="00A82A0F" w:rsidP="0051594A">
      <w:pPr>
        <w:pStyle w:val="a3"/>
        <w:numPr>
          <w:ilvl w:val="0"/>
          <w:numId w:val="29"/>
        </w:numPr>
        <w:jc w:val="both"/>
        <w:rPr>
          <w:color w:val="000000"/>
          <w:sz w:val="28"/>
          <w:szCs w:val="28"/>
        </w:rPr>
      </w:pPr>
      <w:r w:rsidRPr="0081205A">
        <w:rPr>
          <w:color w:val="000000"/>
          <w:sz w:val="28"/>
          <w:szCs w:val="28"/>
        </w:rPr>
        <w:t>Уголовный закон: современное состояние и перспективы развития.</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Отличие преступлений, причиняющих вред здоровью, от смежных составов преступлений.</w:t>
      </w:r>
    </w:p>
    <w:p w:rsidR="0081205A" w:rsidRPr="0081205A" w:rsidRDefault="0081205A" w:rsidP="0051594A">
      <w:pPr>
        <w:pStyle w:val="a3"/>
        <w:numPr>
          <w:ilvl w:val="0"/>
          <w:numId w:val="29"/>
        </w:numPr>
        <w:jc w:val="both"/>
        <w:rPr>
          <w:color w:val="000000"/>
          <w:sz w:val="28"/>
          <w:szCs w:val="28"/>
        </w:rPr>
      </w:pPr>
      <w:r w:rsidRPr="0081205A">
        <w:rPr>
          <w:color w:val="000000"/>
          <w:sz w:val="28"/>
          <w:szCs w:val="28"/>
        </w:rPr>
        <w:t>Соотношение понятий вины и виновности.</w:t>
      </w:r>
    </w:p>
    <w:p w:rsidR="0081205A" w:rsidRDefault="0081205A" w:rsidP="0051594A">
      <w:pPr>
        <w:pStyle w:val="a3"/>
        <w:numPr>
          <w:ilvl w:val="0"/>
          <w:numId w:val="29"/>
        </w:numPr>
        <w:jc w:val="both"/>
        <w:rPr>
          <w:color w:val="000000"/>
          <w:sz w:val="28"/>
          <w:szCs w:val="28"/>
        </w:rPr>
      </w:pPr>
      <w:r w:rsidRPr="0081205A">
        <w:rPr>
          <w:color w:val="000000"/>
          <w:sz w:val="28"/>
          <w:szCs w:val="28"/>
        </w:rPr>
        <w:t>Медицинские и юридические свойства принудительных мер медицинского характера.</w:t>
      </w:r>
    </w:p>
    <w:p w:rsidR="0081205A" w:rsidRPr="002A6EF8" w:rsidRDefault="0081205A" w:rsidP="0051594A">
      <w:pPr>
        <w:pStyle w:val="a3"/>
        <w:numPr>
          <w:ilvl w:val="0"/>
          <w:numId w:val="29"/>
        </w:numPr>
        <w:jc w:val="both"/>
        <w:rPr>
          <w:sz w:val="28"/>
          <w:szCs w:val="28"/>
        </w:rPr>
      </w:pPr>
      <w:r w:rsidRPr="002A6EF8">
        <w:rPr>
          <w:sz w:val="28"/>
          <w:szCs w:val="28"/>
        </w:rPr>
        <w:t>Привлечение медицинских работников к уголовной ответственности за профессиональные преступления</w:t>
      </w:r>
      <w:r w:rsidR="00C00A35">
        <w:rPr>
          <w:sz w:val="28"/>
          <w:szCs w:val="28"/>
        </w:rPr>
        <w:t xml:space="preserve"> </w:t>
      </w:r>
      <w:r w:rsidRPr="002A6EF8">
        <w:rPr>
          <w:sz w:val="28"/>
          <w:szCs w:val="28"/>
        </w:rPr>
        <w:t>-</w:t>
      </w:r>
      <w:r w:rsidR="00C00A35">
        <w:rPr>
          <w:sz w:val="28"/>
          <w:szCs w:val="28"/>
        </w:rPr>
        <w:t xml:space="preserve"> </w:t>
      </w:r>
      <w:r w:rsidRPr="002A6EF8">
        <w:rPr>
          <w:sz w:val="28"/>
          <w:szCs w:val="28"/>
        </w:rPr>
        <w:t>современное состояние проблемы.</w:t>
      </w:r>
    </w:p>
    <w:p w:rsidR="0081205A" w:rsidRPr="002A6EF8" w:rsidRDefault="0081205A" w:rsidP="0051594A">
      <w:pPr>
        <w:pStyle w:val="a3"/>
        <w:numPr>
          <w:ilvl w:val="0"/>
          <w:numId w:val="29"/>
        </w:numPr>
        <w:jc w:val="both"/>
        <w:rPr>
          <w:sz w:val="28"/>
          <w:szCs w:val="28"/>
          <w:shd w:val="clear" w:color="auto" w:fill="F5F5F5"/>
        </w:rPr>
      </w:pPr>
      <w:r w:rsidRPr="002A6EF8">
        <w:rPr>
          <w:sz w:val="28"/>
          <w:szCs w:val="28"/>
        </w:rPr>
        <w:t xml:space="preserve">Правовые последствия судимости.см </w:t>
      </w:r>
      <w:hyperlink r:id="rId12" w:history="1">
        <w:r w:rsidRPr="002A6EF8">
          <w:rPr>
            <w:rStyle w:val="a9"/>
            <w:bCs/>
            <w:color w:val="auto"/>
            <w:sz w:val="28"/>
            <w:szCs w:val="28"/>
            <w:u w:val="none"/>
            <w:shd w:val="clear" w:color="auto" w:fill="F5F5F5"/>
          </w:rPr>
          <w:t>Последствия судимости для врача</w:t>
        </w:r>
      </w:hyperlink>
      <w:r w:rsidRPr="002A6EF8">
        <w:rPr>
          <w:sz w:val="28"/>
          <w:szCs w:val="28"/>
        </w:rPr>
        <w:br/>
      </w:r>
      <w:r w:rsidRPr="002A6EF8">
        <w:rPr>
          <w:iCs/>
          <w:sz w:val="28"/>
          <w:szCs w:val="28"/>
          <w:shd w:val="clear" w:color="auto" w:fill="F5F5F5"/>
        </w:rPr>
        <w:t>Лузанова И.М., Доценко А.С.</w:t>
      </w:r>
      <w:r w:rsidRPr="002A6EF8">
        <w:rPr>
          <w:sz w:val="28"/>
          <w:szCs w:val="28"/>
        </w:rPr>
        <w:t xml:space="preserve"> </w:t>
      </w:r>
      <w:hyperlink r:id="rId13"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4" w:history="1">
        <w:r w:rsidRPr="002A6EF8">
          <w:rPr>
            <w:rStyle w:val="a9"/>
            <w:color w:val="auto"/>
            <w:sz w:val="28"/>
            <w:szCs w:val="28"/>
            <w:u w:val="none"/>
            <w:shd w:val="clear" w:color="auto" w:fill="F5F5F5"/>
          </w:rPr>
          <w:t>№ 3</w:t>
        </w:r>
      </w:hyperlink>
      <w:r w:rsidRPr="002A6EF8">
        <w:rPr>
          <w:sz w:val="28"/>
          <w:szCs w:val="28"/>
          <w:shd w:val="clear" w:color="auto" w:fill="F5F5F5"/>
        </w:rPr>
        <w:t>. С. 56-61.</w:t>
      </w:r>
    </w:p>
    <w:p w:rsidR="0081205A" w:rsidRPr="002A6EF8" w:rsidRDefault="0081205A" w:rsidP="0051594A">
      <w:pPr>
        <w:pStyle w:val="a3"/>
        <w:numPr>
          <w:ilvl w:val="0"/>
          <w:numId w:val="29"/>
        </w:numPr>
        <w:jc w:val="both"/>
        <w:rPr>
          <w:rFonts w:eastAsiaTheme="minorHAnsi"/>
          <w:iCs/>
          <w:sz w:val="28"/>
          <w:szCs w:val="28"/>
          <w:shd w:val="clear" w:color="auto" w:fill="F5F5F5"/>
        </w:rPr>
      </w:pPr>
      <w:r w:rsidRPr="002A6EF8">
        <w:rPr>
          <w:sz w:val="28"/>
          <w:szCs w:val="28"/>
        </w:rPr>
        <w:t xml:space="preserve">Особый порядок рассмотрения уголовных дел.см </w:t>
      </w:r>
      <w:hyperlink r:id="rId15" w:history="1">
        <w:r w:rsidRPr="002A6EF8">
          <w:rPr>
            <w:rStyle w:val="a9"/>
            <w:bCs/>
            <w:color w:val="auto"/>
            <w:sz w:val="28"/>
            <w:szCs w:val="28"/>
            <w:u w:val="none"/>
            <w:shd w:val="clear" w:color="auto" w:fill="F5F5F5"/>
          </w:rPr>
          <w:t>Последствия решения об особом порядке рассмтрения «врачебных дел»</w:t>
        </w:r>
      </w:hyperlink>
      <w:r w:rsidRPr="002A6EF8">
        <w:rPr>
          <w:sz w:val="28"/>
          <w:szCs w:val="28"/>
        </w:rPr>
        <w:br/>
      </w:r>
      <w:r w:rsidRPr="002A6EF8">
        <w:rPr>
          <w:iCs/>
          <w:sz w:val="28"/>
          <w:szCs w:val="28"/>
          <w:shd w:val="clear" w:color="auto" w:fill="F5F5F5"/>
        </w:rPr>
        <w:t xml:space="preserve">Лузанова И.М., Доценко А.С. </w:t>
      </w:r>
      <w:hyperlink r:id="rId16"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7" w:history="1">
        <w:r w:rsidRPr="002A6EF8">
          <w:rPr>
            <w:rStyle w:val="a9"/>
            <w:color w:val="auto"/>
            <w:sz w:val="28"/>
            <w:szCs w:val="28"/>
            <w:u w:val="none"/>
            <w:shd w:val="clear" w:color="auto" w:fill="F5F5F5"/>
          </w:rPr>
          <w:t>№ 4</w:t>
        </w:r>
      </w:hyperlink>
      <w:r w:rsidRPr="002A6EF8">
        <w:rPr>
          <w:sz w:val="28"/>
          <w:szCs w:val="28"/>
          <w:shd w:val="clear" w:color="auto" w:fill="F5F5F5"/>
        </w:rPr>
        <w:t>. С. 38-47.</w:t>
      </w:r>
    </w:p>
    <w:p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lastRenderedPageBreak/>
        <w:t>Уголовный кодекс РФ с комментариями (актуальная версия 2013г.) информационно-правовая система «Гарант», «Консультант»</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rsidR="002F4C66" w:rsidRDefault="002F4C66" w:rsidP="00CC38D7">
      <w:pPr>
        <w:spacing w:after="0" w:line="240" w:lineRule="auto"/>
        <w:jc w:val="center"/>
        <w:rPr>
          <w:rFonts w:ascii="Times New Roman" w:eastAsia="Calibri" w:hAnsi="Times New Roman" w:cs="Times New Roman"/>
          <w:b/>
          <w:color w:val="000000"/>
          <w:sz w:val="28"/>
          <w:szCs w:val="28"/>
        </w:rPr>
      </w:pPr>
    </w:p>
    <w:p w:rsidR="0081205A" w:rsidRDefault="0081205A"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10: </w:t>
      </w:r>
      <w:r w:rsidRPr="0081205A">
        <w:rPr>
          <w:rFonts w:ascii="Times New Roman" w:eastAsia="Times New Roman" w:hAnsi="Times New Roman" w:cs="Times New Roman"/>
          <w:b/>
          <w:color w:val="000000"/>
          <w:sz w:val="28"/>
          <w:szCs w:val="28"/>
          <w:lang w:eastAsia="ru-RU"/>
        </w:rPr>
        <w:t>Ответственность медицинского персонала за профессиональные и должностные преступления их профилактика</w:t>
      </w:r>
      <w:r>
        <w:rPr>
          <w:rFonts w:ascii="Times New Roman" w:eastAsia="Times New Roman" w:hAnsi="Times New Roman" w:cs="Times New Roman"/>
          <w:b/>
          <w:color w:val="000000"/>
          <w:sz w:val="28"/>
          <w:szCs w:val="28"/>
          <w:lang w:eastAsia="ru-RU"/>
        </w:rPr>
        <w:t xml:space="preserve"> (2 ч)</w:t>
      </w:r>
    </w:p>
    <w:p w:rsidR="0081205A" w:rsidRPr="00C00A35" w:rsidRDefault="0081205A"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0F6710" w:rsidRDefault="0081205A" w:rsidP="000F6710">
      <w:pPr>
        <w:spacing w:after="0" w:line="240" w:lineRule="auto"/>
        <w:jc w:val="both"/>
        <w:rPr>
          <w:color w:val="000000"/>
          <w:sz w:val="28"/>
          <w:szCs w:val="28"/>
        </w:rPr>
      </w:pPr>
      <w:r w:rsidRPr="0081205A">
        <w:rPr>
          <w:rFonts w:ascii="Times New Roman" w:hAnsi="Times New Roman" w:cs="Times New Roman"/>
          <w:color w:val="000000"/>
          <w:sz w:val="28"/>
          <w:szCs w:val="28"/>
        </w:rPr>
        <w:t>Состав преступлений по отдельным статьям УК</w:t>
      </w:r>
      <w:r w:rsidR="00447AEB">
        <w:rPr>
          <w:rFonts w:ascii="Times New Roman" w:hAnsi="Times New Roman" w:cs="Times New Roman"/>
          <w:color w:val="000000"/>
          <w:sz w:val="28"/>
          <w:szCs w:val="28"/>
        </w:rPr>
        <w:t xml:space="preserve"> РФ</w:t>
      </w:r>
      <w:r w:rsidRPr="000F6710">
        <w:rPr>
          <w:rFonts w:ascii="Times New Roman" w:hAnsi="Times New Roman" w:cs="Times New Roman"/>
          <w:color w:val="000000"/>
          <w:sz w:val="28"/>
          <w:szCs w:val="28"/>
        </w:rPr>
        <w:t xml:space="preserve">: </w:t>
      </w:r>
      <w:r w:rsidR="000F6710" w:rsidRPr="000F6710">
        <w:rPr>
          <w:rFonts w:ascii="Times New Roman" w:hAnsi="Times New Roman" w:cs="Times New Roman"/>
          <w:color w:val="000000"/>
          <w:sz w:val="28"/>
          <w:szCs w:val="28"/>
        </w:rPr>
        <w:t>п</w:t>
      </w:r>
      <w:r w:rsidRPr="000F6710">
        <w:rPr>
          <w:rFonts w:ascii="Times New Roman" w:hAnsi="Times New Roman" w:cs="Times New Roman"/>
          <w:color w:val="000000"/>
          <w:sz w:val="28"/>
          <w:szCs w:val="28"/>
        </w:rPr>
        <w:t xml:space="preserve">реступления, связанные с профессиональной медицинской деятельностью. </w:t>
      </w:r>
    </w:p>
    <w:p w:rsidR="0081205A" w:rsidRPr="000F6710" w:rsidRDefault="0081205A" w:rsidP="000F6710">
      <w:pPr>
        <w:pStyle w:val="a3"/>
        <w:numPr>
          <w:ilvl w:val="0"/>
          <w:numId w:val="37"/>
        </w:numPr>
        <w:jc w:val="both"/>
        <w:rPr>
          <w:color w:val="000000"/>
          <w:sz w:val="28"/>
          <w:szCs w:val="28"/>
        </w:rPr>
      </w:pPr>
      <w:r w:rsidRPr="000F6710">
        <w:rPr>
          <w:color w:val="000000"/>
          <w:sz w:val="28"/>
          <w:szCs w:val="28"/>
        </w:rPr>
        <w:t xml:space="preserve">Неоказание помощи больному (ст. 124 УК РФ). </w:t>
      </w:r>
    </w:p>
    <w:p w:rsidR="0081205A" w:rsidRPr="00923189" w:rsidRDefault="0081205A" w:rsidP="000F6710">
      <w:pPr>
        <w:pStyle w:val="a3"/>
        <w:numPr>
          <w:ilvl w:val="0"/>
          <w:numId w:val="37"/>
        </w:numPr>
        <w:jc w:val="both"/>
        <w:rPr>
          <w:color w:val="000000"/>
          <w:sz w:val="28"/>
          <w:szCs w:val="28"/>
        </w:rPr>
      </w:pPr>
      <w:r w:rsidRPr="000F6710">
        <w:rPr>
          <w:color w:val="000000"/>
          <w:sz w:val="28"/>
          <w:szCs w:val="28"/>
        </w:rPr>
        <w:t>Причинение</w:t>
      </w:r>
      <w:r w:rsidRPr="00923189">
        <w:rPr>
          <w:color w:val="000000"/>
          <w:sz w:val="28"/>
          <w:szCs w:val="28"/>
        </w:rPr>
        <w:t xml:space="preserve"> смерти по неосторожности вследствие ненадлежащего исполнения лицом своих профессиональных обязанностей (ч. 2 ст. 109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Принуждение к изъятию органов или тканей человека для трансплантации (ст. 120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производство аборта (ст. 123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Убийство в целях использования органов и тканей потерпевшего (п. "м" ч. 2 ст. 105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Нарушение неприкосновенности частной жизни (ст. 137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Подмена ребенка (ст. 153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Разглашение тайны усыновления (удочерения) (ст. 155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Незаконный оборот сильнодействующих или ядовитых веществ с целью сбыта (ст. 239 УК РФ).</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занятие частной медицинской практикой или частной фармацевтической деятельностью (ст. 235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Нарушение санитарно-эпидемиологических правил (ст. 236 УК РФ).</w:t>
      </w:r>
    </w:p>
    <w:p w:rsidR="00923189" w:rsidRPr="00E00C31" w:rsidRDefault="0081205A" w:rsidP="0051594A">
      <w:pPr>
        <w:pStyle w:val="a3"/>
        <w:numPr>
          <w:ilvl w:val="0"/>
          <w:numId w:val="30"/>
        </w:numPr>
        <w:jc w:val="both"/>
        <w:rPr>
          <w:color w:val="000000"/>
          <w:sz w:val="28"/>
          <w:szCs w:val="28"/>
        </w:rPr>
      </w:pPr>
      <w:r w:rsidRPr="00923189">
        <w:rPr>
          <w:color w:val="000000"/>
          <w:sz w:val="28"/>
          <w:szCs w:val="28"/>
        </w:rPr>
        <w:lastRenderedPageBreak/>
        <w:t>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w:t>
      </w:r>
      <w:r w:rsidR="00E00C31">
        <w:rPr>
          <w:color w:val="000000"/>
          <w:sz w:val="28"/>
          <w:szCs w:val="28"/>
        </w:rPr>
        <w:t xml:space="preserve"> </w:t>
      </w:r>
      <w:r w:rsidRPr="00E00C31">
        <w:rPr>
          <w:color w:val="000000"/>
          <w:sz w:val="28"/>
          <w:szCs w:val="28"/>
        </w:rPr>
        <w:t xml:space="preserve">Превышение должностных полномочий (ст. 286 УК РФ). </w:t>
      </w:r>
    </w:p>
    <w:p w:rsidR="00923189" w:rsidRPr="00C00A35" w:rsidRDefault="0081205A" w:rsidP="0051594A">
      <w:pPr>
        <w:pStyle w:val="a3"/>
        <w:numPr>
          <w:ilvl w:val="0"/>
          <w:numId w:val="30"/>
        </w:numPr>
        <w:jc w:val="both"/>
        <w:rPr>
          <w:color w:val="000000"/>
          <w:sz w:val="28"/>
          <w:szCs w:val="28"/>
        </w:rPr>
      </w:pPr>
      <w:r w:rsidRPr="00923189">
        <w:rPr>
          <w:color w:val="000000"/>
          <w:sz w:val="28"/>
          <w:szCs w:val="28"/>
        </w:rPr>
        <w:t xml:space="preserve">Получение взятки (ст. 290 УК РФ). </w:t>
      </w:r>
      <w:r w:rsidRPr="00C00A35">
        <w:rPr>
          <w:color w:val="000000"/>
          <w:sz w:val="28"/>
          <w:szCs w:val="28"/>
        </w:rPr>
        <w:t xml:space="preserve">Дача взятки (ст. 291 УК РФ). </w:t>
      </w:r>
    </w:p>
    <w:p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Служебный подлог (ст. 292 УК РФ). </w:t>
      </w:r>
    </w:p>
    <w:p w:rsidR="0081205A" w:rsidRPr="00923189" w:rsidRDefault="0081205A" w:rsidP="0051594A">
      <w:pPr>
        <w:pStyle w:val="a3"/>
        <w:numPr>
          <w:ilvl w:val="0"/>
          <w:numId w:val="30"/>
        </w:numPr>
        <w:jc w:val="both"/>
        <w:rPr>
          <w:color w:val="000000"/>
          <w:sz w:val="28"/>
          <w:szCs w:val="28"/>
        </w:rPr>
      </w:pPr>
      <w:r w:rsidRPr="00923189">
        <w:rPr>
          <w:color w:val="000000"/>
          <w:sz w:val="28"/>
          <w:szCs w:val="28"/>
        </w:rPr>
        <w:t>Халатность (ст. 293 УК РФ).</w:t>
      </w:r>
    </w:p>
    <w:p w:rsidR="00E00C31" w:rsidRDefault="00E00C31" w:rsidP="00CC38D7">
      <w:pPr>
        <w:spacing w:after="0" w:line="240" w:lineRule="auto"/>
        <w:jc w:val="both"/>
        <w:rPr>
          <w:rFonts w:ascii="Times New Roman" w:eastAsia="Times New Roman" w:hAnsi="Times New Roman" w:cs="Times New Roman"/>
          <w:b/>
          <w:color w:val="000000"/>
          <w:sz w:val="28"/>
          <w:szCs w:val="28"/>
        </w:rPr>
      </w:pPr>
    </w:p>
    <w:p w:rsidR="00923189" w:rsidRPr="00E00C31" w:rsidRDefault="00E00C31" w:rsidP="00CC38D7">
      <w:pPr>
        <w:spacing w:after="0" w:line="240" w:lineRule="auto"/>
        <w:jc w:val="both"/>
        <w:rPr>
          <w:rFonts w:ascii="Times New Roman" w:hAnsi="Times New Roman" w:cs="Times New Roman"/>
          <w:color w:val="000000"/>
          <w:sz w:val="28"/>
          <w:szCs w:val="28"/>
        </w:rPr>
      </w:pPr>
      <w:r w:rsidRPr="00E00C31">
        <w:rPr>
          <w:rFonts w:ascii="Times New Roman" w:eastAsia="Times New Roman" w:hAnsi="Times New Roman" w:cs="Times New Roman"/>
          <w:b/>
          <w:color w:val="000000"/>
          <w:sz w:val="28"/>
          <w:szCs w:val="28"/>
        </w:rPr>
        <w:t>Основные понятия темы:</w:t>
      </w:r>
      <w:r w:rsidRPr="00E00C31">
        <w:rPr>
          <w:rFonts w:ascii="Times New Roman" w:hAnsi="Times New Roman" w:cs="Times New Roman"/>
          <w:color w:val="000000"/>
          <w:sz w:val="28"/>
          <w:szCs w:val="28"/>
        </w:rPr>
        <w:t xml:space="preserve"> 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rsidR="00E00C31" w:rsidRDefault="00E00C31" w:rsidP="00CC38D7">
      <w:pPr>
        <w:spacing w:after="0" w:line="240" w:lineRule="auto"/>
        <w:jc w:val="both"/>
        <w:rPr>
          <w:rFonts w:ascii="Times New Roman" w:hAnsi="Times New Roman" w:cs="Times New Roman"/>
          <w:b/>
          <w:color w:val="000000"/>
          <w:sz w:val="28"/>
          <w:szCs w:val="28"/>
        </w:rPr>
      </w:pPr>
    </w:p>
    <w:p w:rsidR="00923189" w:rsidRPr="00923189" w:rsidRDefault="00923189" w:rsidP="00CC38D7">
      <w:pPr>
        <w:spacing w:after="0" w:line="240" w:lineRule="auto"/>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81205A"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Проблема отказа от медицинской помощи как уважительной причины неоказания помощи больному</w:t>
      </w:r>
    </w:p>
    <w:p w:rsidR="00923189"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Уголовно-правовая характеристика подмены ребенка</w:t>
      </w:r>
      <w:r w:rsidR="00C00A35" w:rsidRPr="00C00A35">
        <w:rPr>
          <w:rFonts w:eastAsia="Calibri"/>
          <w:color w:val="000000"/>
          <w:sz w:val="28"/>
          <w:szCs w:val="28"/>
        </w:rPr>
        <w:t>.</w:t>
      </w:r>
    </w:p>
    <w:p w:rsidR="00C00A35" w:rsidRPr="00C00A35" w:rsidRDefault="00C00A35"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Проблемы уголовной ответственности за незаконное производство аборта.</w:t>
      </w:r>
    </w:p>
    <w:p w:rsidR="00C00A35" w:rsidRDefault="00C00A35" w:rsidP="00CC38D7">
      <w:pPr>
        <w:spacing w:after="0" w:line="240" w:lineRule="auto"/>
        <w:contextualSpacing/>
        <w:jc w:val="both"/>
        <w:rPr>
          <w:rFonts w:ascii="Times New Roman" w:eastAsia="Times New Roman" w:hAnsi="Times New Roman" w:cs="Times New Roman"/>
          <w:b/>
          <w:color w:val="000000"/>
          <w:sz w:val="28"/>
          <w:szCs w:val="28"/>
        </w:rPr>
      </w:pPr>
    </w:p>
    <w:p w:rsidR="00C00A35" w:rsidRPr="00B45EF9" w:rsidRDefault="00C00A3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rsidR="00C00A35" w:rsidRPr="00566EC6" w:rsidRDefault="00C00A35" w:rsidP="0051594A">
      <w:pPr>
        <w:pStyle w:val="a3"/>
        <w:numPr>
          <w:ilvl w:val="0"/>
          <w:numId w:val="32"/>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C00A35" w:rsidRDefault="00C00A35"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11: </w:t>
      </w:r>
      <w:r w:rsidRPr="00C00A35">
        <w:rPr>
          <w:rFonts w:ascii="Times New Roman" w:eastAsia="Times New Roman" w:hAnsi="Times New Roman" w:cs="Times New Roman"/>
          <w:b/>
          <w:color w:val="000000"/>
          <w:sz w:val="28"/>
          <w:szCs w:val="28"/>
          <w:lang w:eastAsia="ru-RU"/>
        </w:rPr>
        <w:t>Гражданский процесс</w:t>
      </w:r>
      <w:r>
        <w:rPr>
          <w:rFonts w:ascii="Times New Roman" w:eastAsia="Times New Roman" w:hAnsi="Times New Roman" w:cs="Times New Roman"/>
          <w:b/>
          <w:color w:val="000000"/>
          <w:sz w:val="28"/>
          <w:szCs w:val="28"/>
          <w:lang w:eastAsia="ru-RU"/>
        </w:rPr>
        <w:t xml:space="preserve"> (4 ч)</w:t>
      </w:r>
    </w:p>
    <w:p w:rsidR="00C00A35" w:rsidRPr="00C00A35" w:rsidRDefault="00C00A35"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E00C31" w:rsidRPr="0019079C" w:rsidRDefault="00E00C31" w:rsidP="0051594A">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rsidR="00E00C31" w:rsidRDefault="00E00C31" w:rsidP="0051594A">
      <w:pPr>
        <w:pStyle w:val="a3"/>
        <w:numPr>
          <w:ilvl w:val="0"/>
          <w:numId w:val="1"/>
        </w:numPr>
        <w:jc w:val="both"/>
        <w:rPr>
          <w:color w:val="000000"/>
          <w:sz w:val="28"/>
          <w:szCs w:val="28"/>
        </w:rPr>
      </w:pPr>
      <w:r>
        <w:rPr>
          <w:color w:val="000000"/>
          <w:sz w:val="28"/>
          <w:szCs w:val="28"/>
        </w:rPr>
        <w:t>Понятие гражданского процесса</w:t>
      </w:r>
      <w:r w:rsidR="00200E8B">
        <w:rPr>
          <w:color w:val="000000"/>
          <w:sz w:val="28"/>
          <w:szCs w:val="28"/>
        </w:rPr>
        <w:t xml:space="preserve"> и его принципы.</w:t>
      </w:r>
    </w:p>
    <w:p w:rsidR="00E00C31" w:rsidRDefault="00E00C31" w:rsidP="0051594A">
      <w:pPr>
        <w:pStyle w:val="a3"/>
        <w:numPr>
          <w:ilvl w:val="0"/>
          <w:numId w:val="1"/>
        </w:numPr>
        <w:jc w:val="both"/>
        <w:rPr>
          <w:color w:val="000000"/>
          <w:sz w:val="28"/>
          <w:szCs w:val="28"/>
        </w:rPr>
      </w:pPr>
      <w:r w:rsidRPr="0019079C">
        <w:rPr>
          <w:color w:val="000000"/>
          <w:sz w:val="28"/>
          <w:szCs w:val="28"/>
        </w:rPr>
        <w:t>Формы защиты субъективных гражданских прав и законных интересов.</w:t>
      </w:r>
    </w:p>
    <w:p w:rsidR="00E00C31" w:rsidRDefault="00E00C31" w:rsidP="0051594A">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rsidR="00E00C31" w:rsidRDefault="00E00C31" w:rsidP="0051594A">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rsidR="00E00C31" w:rsidRPr="00FC360B" w:rsidRDefault="00E00C31" w:rsidP="0051594A">
      <w:pPr>
        <w:pStyle w:val="a3"/>
        <w:numPr>
          <w:ilvl w:val="0"/>
          <w:numId w:val="1"/>
        </w:numPr>
        <w:jc w:val="both"/>
        <w:rPr>
          <w:color w:val="000000"/>
          <w:sz w:val="28"/>
          <w:szCs w:val="28"/>
        </w:rPr>
      </w:pPr>
      <w:r w:rsidRPr="00FC360B">
        <w:rPr>
          <w:color w:val="000000"/>
          <w:sz w:val="28"/>
          <w:szCs w:val="28"/>
        </w:rPr>
        <w:t xml:space="preserve">Экспертиза, основания и порядок  ее проведения. Дополнительная и </w:t>
      </w:r>
      <w:r>
        <w:rPr>
          <w:color w:val="000000"/>
          <w:sz w:val="28"/>
          <w:szCs w:val="28"/>
        </w:rPr>
        <w:t xml:space="preserve"> </w:t>
      </w:r>
      <w:r w:rsidRPr="00FC360B">
        <w:rPr>
          <w:color w:val="000000"/>
          <w:sz w:val="28"/>
          <w:szCs w:val="28"/>
        </w:rPr>
        <w:t xml:space="preserve">повторная экспертизы. Комплексная и комиссионная экспертизы. </w:t>
      </w:r>
      <w:r>
        <w:rPr>
          <w:color w:val="000000"/>
          <w:sz w:val="28"/>
          <w:szCs w:val="28"/>
        </w:rPr>
        <w:t xml:space="preserve">  </w:t>
      </w:r>
      <w:r w:rsidRPr="00FC360B">
        <w:rPr>
          <w:color w:val="000000"/>
          <w:sz w:val="28"/>
          <w:szCs w:val="28"/>
        </w:rPr>
        <w:t>Заключение эксперта, его содержание. Консультации специалиста</w:t>
      </w:r>
      <w:r>
        <w:rPr>
          <w:color w:val="000000"/>
          <w:sz w:val="28"/>
          <w:szCs w:val="28"/>
        </w:rPr>
        <w:t>.</w:t>
      </w:r>
    </w:p>
    <w:p w:rsidR="00C00A35" w:rsidRDefault="00C00A35" w:rsidP="00CC38D7">
      <w:pPr>
        <w:spacing w:after="0" w:line="240" w:lineRule="auto"/>
        <w:jc w:val="center"/>
        <w:rPr>
          <w:rFonts w:ascii="Times New Roman" w:eastAsia="Calibri" w:hAnsi="Times New Roman" w:cs="Times New Roman"/>
          <w:b/>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lastRenderedPageBreak/>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гражданская процессуальная форма</w:t>
      </w:r>
      <w:r>
        <w:rPr>
          <w:rFonts w:ascii="Times New Roman" w:eastAsia="Times New Roman" w:hAnsi="Times New Roman" w:cs="Times New Roman"/>
          <w:color w:val="000000"/>
          <w:sz w:val="28"/>
          <w:szCs w:val="28"/>
        </w:rPr>
        <w:t xml:space="preserve">, форма защиты,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color w:val="000000"/>
          <w:sz w:val="28"/>
          <w:szCs w:val="28"/>
        </w:rPr>
        <w:t>третьи лица в гражданском процессе,</w:t>
      </w:r>
      <w:r w:rsidRPr="00B45EF9">
        <w:rPr>
          <w:rFonts w:ascii="Times New Roman" w:eastAsia="Times New Roman" w:hAnsi="Times New Roman" w:cs="Times New Roman"/>
          <w:color w:val="000000"/>
          <w:sz w:val="28"/>
          <w:szCs w:val="28"/>
        </w:rPr>
        <w:t xml:space="preserve"> эксперт, специалист.</w:t>
      </w:r>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Default="00E00C31" w:rsidP="00E00C31">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rsidR="00E00C31" w:rsidRPr="00E00C31"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E00C31" w:rsidRPr="00EB3C58" w:rsidRDefault="00E00C31" w:rsidP="0051594A">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E00C31" w:rsidRPr="00EB3C58" w:rsidRDefault="00E00C31" w:rsidP="0051594A">
      <w:pPr>
        <w:pStyle w:val="a3"/>
        <w:numPr>
          <w:ilvl w:val="0"/>
          <w:numId w:val="23"/>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rsidR="00E00C31" w:rsidRDefault="00E00C31" w:rsidP="00E00C31">
      <w:pPr>
        <w:spacing w:after="0" w:line="240" w:lineRule="auto"/>
        <w:jc w:val="both"/>
        <w:rPr>
          <w:rFonts w:ascii="Times New Roman" w:eastAsia="Calibri" w:hAnsi="Times New Roman" w:cs="Times New Roman"/>
          <w:b/>
          <w:color w:val="000000"/>
          <w:sz w:val="28"/>
          <w:szCs w:val="28"/>
        </w:rPr>
      </w:pPr>
    </w:p>
    <w:p w:rsidR="00C00A35" w:rsidRDefault="00C00A35"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12: Уголовны</w:t>
      </w:r>
      <w:r w:rsidRPr="00C00A35">
        <w:rPr>
          <w:rFonts w:ascii="Times New Roman" w:eastAsia="Times New Roman" w:hAnsi="Times New Roman" w:cs="Times New Roman"/>
          <w:b/>
          <w:color w:val="000000"/>
          <w:sz w:val="28"/>
          <w:szCs w:val="28"/>
          <w:lang w:eastAsia="ru-RU"/>
        </w:rPr>
        <w:t>й процесс</w:t>
      </w:r>
      <w:r>
        <w:rPr>
          <w:rFonts w:ascii="Times New Roman" w:eastAsia="Times New Roman" w:hAnsi="Times New Roman" w:cs="Times New Roman"/>
          <w:b/>
          <w:color w:val="000000"/>
          <w:sz w:val="28"/>
          <w:szCs w:val="28"/>
          <w:lang w:eastAsia="ru-RU"/>
        </w:rPr>
        <w:t xml:space="preserve"> (2 ч)</w:t>
      </w:r>
    </w:p>
    <w:p w:rsidR="00C00A35" w:rsidRPr="00C00A35" w:rsidRDefault="00C00A35"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Назначение (задачи) уголовного судопроизводства.</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Стадии уголовного процесса.</w:t>
      </w:r>
      <w:r w:rsidR="00200E8B">
        <w:rPr>
          <w:sz w:val="28"/>
          <w:szCs w:val="28"/>
        </w:rPr>
        <w:t xml:space="preserve"> Принципы уголовного процесса.</w:t>
      </w:r>
    </w:p>
    <w:p w:rsidR="0089012E" w:rsidRPr="0089012E" w:rsidRDefault="0089012E" w:rsidP="0051594A">
      <w:pPr>
        <w:pStyle w:val="a8"/>
        <w:numPr>
          <w:ilvl w:val="0"/>
          <w:numId w:val="34"/>
        </w:numPr>
        <w:spacing w:before="0" w:beforeAutospacing="0" w:after="0" w:afterAutospacing="0"/>
        <w:jc w:val="both"/>
        <w:rPr>
          <w:sz w:val="28"/>
          <w:szCs w:val="28"/>
        </w:rPr>
      </w:pPr>
      <w:r w:rsidRPr="0089012E">
        <w:rPr>
          <w:sz w:val="28"/>
          <w:szCs w:val="28"/>
        </w:rPr>
        <w:t>Уголовно-процессуальные правоотношения</w:t>
      </w:r>
      <w:r w:rsidR="00200E8B">
        <w:rPr>
          <w:sz w:val="28"/>
          <w:szCs w:val="28"/>
        </w:rPr>
        <w:t>: понятие, состав и</w:t>
      </w:r>
      <w:r w:rsidRPr="0089012E">
        <w:rPr>
          <w:sz w:val="28"/>
          <w:szCs w:val="28"/>
        </w:rPr>
        <w:t xml:space="preserve"> их особенности.</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89012E" w:rsidRPr="00B45EF9" w:rsidRDefault="0089012E" w:rsidP="0089012E">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003321F4">
        <w:rPr>
          <w:rFonts w:ascii="Times New Roman" w:eastAsia="Times New Roman" w:hAnsi="Times New Roman" w:cs="Times New Roman"/>
          <w:sz w:val="28"/>
          <w:szCs w:val="28"/>
        </w:rPr>
        <w:t xml:space="preserve">адвокат, апелляция, денежное взыскание, государственный обвинитель, процессуальные действия, </w:t>
      </w:r>
      <w:r>
        <w:rPr>
          <w:rFonts w:ascii="Times New Roman" w:eastAsia="Times New Roman" w:hAnsi="Times New Roman" w:cs="Times New Roman"/>
          <w:sz w:val="28"/>
          <w:szCs w:val="28"/>
        </w:rPr>
        <w:t>уголовный процесс, уголовное судопроизводство, правосудие</w:t>
      </w:r>
      <w:r w:rsidR="003321F4">
        <w:rPr>
          <w:rFonts w:ascii="Times New Roman" w:eastAsia="Times New Roman" w:hAnsi="Times New Roman" w:cs="Times New Roman"/>
          <w:sz w:val="28"/>
          <w:szCs w:val="28"/>
        </w:rPr>
        <w:t>, стадии уголовного процесса, дознаватель, досудебное производство, заключение суда, исковое заявление, судебная инстанция, назначение судебного заседания по уголовному делу. невменяемость, обвинение, обвинительное заключение, осужденный.</w:t>
      </w:r>
    </w:p>
    <w:p w:rsidR="00C00A35" w:rsidRDefault="00C00A35" w:rsidP="00CC38D7">
      <w:pPr>
        <w:spacing w:after="0" w:line="240" w:lineRule="auto"/>
        <w:jc w:val="both"/>
        <w:rPr>
          <w:rFonts w:ascii="Times New Roman" w:eastAsia="Calibri" w:hAnsi="Times New Roman" w:cs="Times New Roman"/>
          <w:color w:val="000000"/>
          <w:sz w:val="28"/>
          <w:szCs w:val="28"/>
        </w:rPr>
      </w:pPr>
    </w:p>
    <w:p w:rsidR="003321F4" w:rsidRDefault="003321F4" w:rsidP="003321F4">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3321F4" w:rsidRPr="0051594A" w:rsidRDefault="003321F4" w:rsidP="0051594A">
      <w:pPr>
        <w:pStyle w:val="a3"/>
        <w:numPr>
          <w:ilvl w:val="0"/>
          <w:numId w:val="35"/>
        </w:numPr>
        <w:jc w:val="both"/>
        <w:rPr>
          <w:rFonts w:eastAsia="Calibri"/>
          <w:color w:val="000000"/>
          <w:sz w:val="28"/>
          <w:szCs w:val="28"/>
        </w:rPr>
      </w:pPr>
      <w:r w:rsidRPr="0051594A">
        <w:rPr>
          <w:rFonts w:eastAsia="Calibri"/>
          <w:color w:val="000000"/>
          <w:sz w:val="28"/>
          <w:szCs w:val="28"/>
        </w:rPr>
        <w:t>Реализация механизма гласности в уголовном су</w:t>
      </w:r>
      <w:r w:rsidR="0051594A" w:rsidRPr="0051594A">
        <w:rPr>
          <w:rFonts w:eastAsia="Calibri"/>
          <w:color w:val="000000"/>
          <w:sz w:val="28"/>
          <w:szCs w:val="28"/>
        </w:rPr>
        <w:t>д</w:t>
      </w:r>
      <w:r w:rsidRPr="0051594A">
        <w:rPr>
          <w:rFonts w:eastAsia="Calibri"/>
          <w:color w:val="000000"/>
          <w:sz w:val="28"/>
          <w:szCs w:val="28"/>
        </w:rPr>
        <w:t>опроизводстве.</w:t>
      </w:r>
    </w:p>
    <w:p w:rsidR="003321F4"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rsidR="0051594A"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rsidR="0051594A" w:rsidRPr="0051594A" w:rsidRDefault="0051594A" w:rsidP="0051594A">
      <w:pPr>
        <w:pStyle w:val="a3"/>
        <w:numPr>
          <w:ilvl w:val="0"/>
          <w:numId w:val="35"/>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rsidR="0051594A" w:rsidRDefault="0051594A" w:rsidP="00CC38D7">
      <w:pPr>
        <w:spacing w:after="0" w:line="240" w:lineRule="auto"/>
        <w:jc w:val="both"/>
        <w:rPr>
          <w:rFonts w:ascii="Times New Roman" w:eastAsia="Calibri" w:hAnsi="Times New Roman" w:cs="Times New Roman"/>
          <w:color w:val="000000"/>
          <w:sz w:val="28"/>
          <w:szCs w:val="28"/>
        </w:rPr>
      </w:pPr>
    </w:p>
    <w:p w:rsidR="0051594A" w:rsidRPr="00B45EF9" w:rsidRDefault="0051594A" w:rsidP="0051594A">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Гражданское процессуальное право под ред. д.ю.н., проф. М.С. Шакарян // М.: Проспект, 2004</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Комментарий к Гражданскому процессуальному кодексу Российской Федерации под ред. д.ю.н., проф. М.С. Шакарян (2-е издание) // М.: Проспект, 2007</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Словарь юридических терминов</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Информационно-правовая система «Гарант»;</w:t>
      </w:r>
    </w:p>
    <w:p w:rsidR="0051594A" w:rsidRPr="00EB3C58" w:rsidRDefault="0051594A" w:rsidP="0051594A">
      <w:pPr>
        <w:pStyle w:val="a3"/>
        <w:numPr>
          <w:ilvl w:val="0"/>
          <w:numId w:val="36"/>
        </w:numPr>
        <w:jc w:val="both"/>
        <w:rPr>
          <w:color w:val="000000"/>
          <w:sz w:val="28"/>
          <w:szCs w:val="28"/>
        </w:rPr>
      </w:pPr>
      <w:r w:rsidRPr="00EB3C58">
        <w:rPr>
          <w:color w:val="000000"/>
          <w:sz w:val="28"/>
          <w:szCs w:val="28"/>
        </w:rPr>
        <w:t xml:space="preserve">http://base.consultant.ru/; </w:t>
      </w:r>
    </w:p>
    <w:p w:rsidR="0051594A" w:rsidRPr="00EB3C58" w:rsidRDefault="00DE0A37" w:rsidP="0051594A">
      <w:pPr>
        <w:pStyle w:val="a3"/>
        <w:numPr>
          <w:ilvl w:val="0"/>
          <w:numId w:val="36"/>
        </w:numPr>
        <w:jc w:val="both"/>
        <w:rPr>
          <w:sz w:val="28"/>
          <w:szCs w:val="28"/>
          <w:u w:val="single"/>
        </w:rPr>
      </w:pPr>
      <w:hyperlink r:id="rId18" w:history="1">
        <w:r w:rsidR="0051594A" w:rsidRPr="00EB3C58">
          <w:rPr>
            <w:sz w:val="28"/>
            <w:szCs w:val="28"/>
            <w:u w:val="single"/>
          </w:rPr>
          <w:t>http://www.law.edu.ru</w:t>
        </w:r>
      </w:hyperlink>
    </w:p>
    <w:p w:rsidR="00C00A35" w:rsidRDefault="00C00A35" w:rsidP="00CC38D7">
      <w:pPr>
        <w:spacing w:after="0" w:line="240" w:lineRule="auto"/>
        <w:jc w:val="both"/>
        <w:rPr>
          <w:rFonts w:ascii="Times New Roman" w:eastAsia="Calibri" w:hAnsi="Times New Roman" w:cs="Times New Roman"/>
          <w:color w:val="000000"/>
          <w:sz w:val="28"/>
          <w:szCs w:val="28"/>
        </w:rPr>
      </w:pPr>
    </w:p>
    <w:p w:rsidR="00C00A35" w:rsidRPr="00C00A35" w:rsidRDefault="00C00A35" w:rsidP="00CC38D7">
      <w:pPr>
        <w:spacing w:after="0" w:line="240" w:lineRule="auto"/>
        <w:jc w:val="both"/>
        <w:rPr>
          <w:rFonts w:ascii="Times New Roman" w:eastAsia="Calibri"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 (рубежный контроль)</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Письменная оценка знаний студентов проводится в форме  выполнения тестовых  заданий в компьютерном классе в соответствии с графиком.</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 Устная оценка  - по ответам на вопрос в билете.</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37" w:rsidRDefault="00DE0A37" w:rsidP="005618A1">
      <w:pPr>
        <w:spacing w:after="0" w:line="240" w:lineRule="auto"/>
      </w:pPr>
      <w:r>
        <w:separator/>
      </w:r>
    </w:p>
  </w:endnote>
  <w:endnote w:type="continuationSeparator" w:id="0">
    <w:p w:rsidR="00DE0A37" w:rsidRDefault="00DE0A37"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37" w:rsidRDefault="00DE0A37" w:rsidP="005618A1">
      <w:pPr>
        <w:spacing w:after="0" w:line="240" w:lineRule="auto"/>
      </w:pPr>
      <w:r>
        <w:separator/>
      </w:r>
    </w:p>
  </w:footnote>
  <w:footnote w:type="continuationSeparator" w:id="0">
    <w:p w:rsidR="00DE0A37" w:rsidRDefault="00DE0A37" w:rsidP="0056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43677"/>
      <w:docPartObj>
        <w:docPartGallery w:val="Page Numbers (Top of Page)"/>
        <w:docPartUnique/>
      </w:docPartObj>
    </w:sdtPr>
    <w:sdtEndPr>
      <w:rPr>
        <w:b/>
        <w:sz w:val="32"/>
        <w:szCs w:val="32"/>
      </w:rPr>
    </w:sdtEndPr>
    <w:sdtContent>
      <w:p w:rsidR="003321F4" w:rsidRPr="005618A1" w:rsidRDefault="00EC32C5">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F07D60">
          <w:rPr>
            <w:b/>
            <w:noProof/>
            <w:sz w:val="32"/>
            <w:szCs w:val="32"/>
          </w:rPr>
          <w:t>1</w:t>
        </w:r>
        <w:r w:rsidRPr="005618A1">
          <w:rPr>
            <w:b/>
            <w:sz w:val="32"/>
            <w:szCs w:val="32"/>
          </w:rPr>
          <w:fldChar w:fldCharType="end"/>
        </w:r>
      </w:p>
    </w:sdtContent>
  </w:sdt>
  <w:p w:rsidR="003321F4" w:rsidRDefault="003321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33"/>
  </w:num>
  <w:num w:numId="3">
    <w:abstractNumId w:val="12"/>
  </w:num>
  <w:num w:numId="4">
    <w:abstractNumId w:val="15"/>
  </w:num>
  <w:num w:numId="5">
    <w:abstractNumId w:val="8"/>
  </w:num>
  <w:num w:numId="6">
    <w:abstractNumId w:val="35"/>
  </w:num>
  <w:num w:numId="7">
    <w:abstractNumId w:val="27"/>
  </w:num>
  <w:num w:numId="8">
    <w:abstractNumId w:val="0"/>
  </w:num>
  <w:num w:numId="9">
    <w:abstractNumId w:val="2"/>
  </w:num>
  <w:num w:numId="10">
    <w:abstractNumId w:val="26"/>
  </w:num>
  <w:num w:numId="11">
    <w:abstractNumId w:val="30"/>
  </w:num>
  <w:num w:numId="12">
    <w:abstractNumId w:val="18"/>
  </w:num>
  <w:num w:numId="13">
    <w:abstractNumId w:val="36"/>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4"/>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2"/>
  </w:num>
  <w:num w:numId="34">
    <w:abstractNumId w:val="14"/>
  </w:num>
  <w:num w:numId="35">
    <w:abstractNumId w:val="22"/>
  </w:num>
  <w:num w:numId="36">
    <w:abstractNumId w:val="19"/>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24CE"/>
    <w:rsid w:val="00003716"/>
    <w:rsid w:val="000502F5"/>
    <w:rsid w:val="000524CE"/>
    <w:rsid w:val="00054F00"/>
    <w:rsid w:val="00067922"/>
    <w:rsid w:val="000A4E6A"/>
    <w:rsid w:val="000B098B"/>
    <w:rsid w:val="000B4A03"/>
    <w:rsid w:val="000C4AC8"/>
    <w:rsid w:val="000F6710"/>
    <w:rsid w:val="00103BD7"/>
    <w:rsid w:val="00107950"/>
    <w:rsid w:val="0012282C"/>
    <w:rsid w:val="00166488"/>
    <w:rsid w:val="0019079C"/>
    <w:rsid w:val="001C49EC"/>
    <w:rsid w:val="001C7FFD"/>
    <w:rsid w:val="001E432D"/>
    <w:rsid w:val="001E519F"/>
    <w:rsid w:val="00200E8B"/>
    <w:rsid w:val="00203FE2"/>
    <w:rsid w:val="00251207"/>
    <w:rsid w:val="00272E15"/>
    <w:rsid w:val="002A577F"/>
    <w:rsid w:val="002A6EF8"/>
    <w:rsid w:val="002B7AB8"/>
    <w:rsid w:val="002C7B0D"/>
    <w:rsid w:val="002E337C"/>
    <w:rsid w:val="002F4C66"/>
    <w:rsid w:val="00304682"/>
    <w:rsid w:val="00324419"/>
    <w:rsid w:val="003321F4"/>
    <w:rsid w:val="0038206A"/>
    <w:rsid w:val="00385199"/>
    <w:rsid w:val="003C1869"/>
    <w:rsid w:val="003F7B83"/>
    <w:rsid w:val="00447AEB"/>
    <w:rsid w:val="0049357B"/>
    <w:rsid w:val="004C74E8"/>
    <w:rsid w:val="004D7613"/>
    <w:rsid w:val="004E0B5B"/>
    <w:rsid w:val="0051594A"/>
    <w:rsid w:val="005618A1"/>
    <w:rsid w:val="00566EC6"/>
    <w:rsid w:val="00573DA0"/>
    <w:rsid w:val="00575764"/>
    <w:rsid w:val="00585892"/>
    <w:rsid w:val="00634864"/>
    <w:rsid w:val="00635775"/>
    <w:rsid w:val="006360A9"/>
    <w:rsid w:val="00650BE0"/>
    <w:rsid w:val="00695663"/>
    <w:rsid w:val="006B00B6"/>
    <w:rsid w:val="006E77E8"/>
    <w:rsid w:val="0070403F"/>
    <w:rsid w:val="00704190"/>
    <w:rsid w:val="00717B6D"/>
    <w:rsid w:val="007908F5"/>
    <w:rsid w:val="007B0204"/>
    <w:rsid w:val="007B53AA"/>
    <w:rsid w:val="007D2A9F"/>
    <w:rsid w:val="0081205A"/>
    <w:rsid w:val="008438EB"/>
    <w:rsid w:val="008615A5"/>
    <w:rsid w:val="00874BA7"/>
    <w:rsid w:val="0089012E"/>
    <w:rsid w:val="00892E1D"/>
    <w:rsid w:val="008E07B3"/>
    <w:rsid w:val="008E14CB"/>
    <w:rsid w:val="00910E7B"/>
    <w:rsid w:val="00923189"/>
    <w:rsid w:val="0094482E"/>
    <w:rsid w:val="00950BA8"/>
    <w:rsid w:val="00952536"/>
    <w:rsid w:val="00976496"/>
    <w:rsid w:val="00A17059"/>
    <w:rsid w:val="00A613B2"/>
    <w:rsid w:val="00A63B0A"/>
    <w:rsid w:val="00A654CA"/>
    <w:rsid w:val="00A82A0F"/>
    <w:rsid w:val="00AD0DC9"/>
    <w:rsid w:val="00AE2EAD"/>
    <w:rsid w:val="00B22A31"/>
    <w:rsid w:val="00B45EF9"/>
    <w:rsid w:val="00B5071E"/>
    <w:rsid w:val="00BB4776"/>
    <w:rsid w:val="00BD6E47"/>
    <w:rsid w:val="00C00A35"/>
    <w:rsid w:val="00C478AB"/>
    <w:rsid w:val="00C63D8D"/>
    <w:rsid w:val="00C931F9"/>
    <w:rsid w:val="00CC38D7"/>
    <w:rsid w:val="00CD2518"/>
    <w:rsid w:val="00D17E93"/>
    <w:rsid w:val="00D200A8"/>
    <w:rsid w:val="00D26C8F"/>
    <w:rsid w:val="00D31AAA"/>
    <w:rsid w:val="00D36C82"/>
    <w:rsid w:val="00D734CD"/>
    <w:rsid w:val="00D82C58"/>
    <w:rsid w:val="00DC0635"/>
    <w:rsid w:val="00DE0A37"/>
    <w:rsid w:val="00E00C31"/>
    <w:rsid w:val="00E11BC9"/>
    <w:rsid w:val="00E81811"/>
    <w:rsid w:val="00E901D2"/>
    <w:rsid w:val="00EB3C58"/>
    <w:rsid w:val="00EC32C5"/>
    <w:rsid w:val="00EE4B45"/>
    <w:rsid w:val="00EF6419"/>
    <w:rsid w:val="00EF6CD1"/>
    <w:rsid w:val="00F07D60"/>
    <w:rsid w:val="00F13DF0"/>
    <w:rsid w:val="00F610E9"/>
    <w:rsid w:val="00F63F06"/>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2E4BC-BFF0-4319-A198-08C46348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 TargetMode="External"/><Relationship Id="rId18" Type="http://schemas.openxmlformats.org/officeDocument/2006/relationships/hyperlink" Target="http://www.la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ibrary.ru/item.asp?id=28777483" TargetMode="External"/><Relationship Id="rId17" Type="http://schemas.openxmlformats.org/officeDocument/2006/relationships/hyperlink" Target="https://elibrary.ru/contents.asp?issueid=1822290&amp;selid=28949618" TargetMode="External"/><Relationship Id="rId2" Type="http://schemas.openxmlformats.org/officeDocument/2006/relationships/numbering" Target="numbering.xml"/><Relationship Id="rId16" Type="http://schemas.openxmlformats.org/officeDocument/2006/relationships/hyperlink" Target="https://elibrary.ru/contents.asp?issueid=18222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vuzlib.org/book_z264_14.html" TargetMode="External"/><Relationship Id="rId5" Type="http://schemas.openxmlformats.org/officeDocument/2006/relationships/webSettings" Target="webSettings.xml"/><Relationship Id="rId15" Type="http://schemas.openxmlformats.org/officeDocument/2006/relationships/hyperlink" Target="https://elibrary.ru/item.asp?id=28949618" TargetMode="External"/><Relationship Id="rId10" Type="http://schemas.openxmlformats.org/officeDocument/2006/relationships/hyperlink" Target="http://www.pravo.vuzlib.org/book_z264_14.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contents.asp?issueid=1814504&amp;selid=28777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357E-EED7-40CA-BE4E-EB0B5D71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4215</Words>
  <Characters>24030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2019-08-27T05:30:00Z</dcterms:created>
  <dcterms:modified xsi:type="dcterms:W3CDTF">2019-08-27T05:30:00Z</dcterms:modified>
</cp:coreProperties>
</file>